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13184" w14:textId="77777777" w:rsidR="00B12C59" w:rsidRPr="00B12C59" w:rsidRDefault="00B12C59" w:rsidP="00B12C59">
      <w:pPr>
        <w:rPr>
          <w:rFonts w:ascii="Times New Roman" w:hAnsi="Times New Roman" w:cs="Times New Roman"/>
          <w:sz w:val="24"/>
          <w:szCs w:val="24"/>
        </w:rPr>
      </w:pPr>
      <w:r w:rsidRPr="00B12C59">
        <w:rPr>
          <w:rFonts w:ascii="Times New Roman" w:hAnsi="Times New Roman" w:cs="Times New Roman"/>
          <w:b/>
          <w:bCs/>
          <w:sz w:val="24"/>
          <w:szCs w:val="24"/>
        </w:rPr>
        <w:t>GYEITI Outreach Presentation Report</w:t>
      </w:r>
      <w:r w:rsidRPr="00B12C59">
        <w:rPr>
          <w:rFonts w:ascii="Times New Roman" w:hAnsi="Times New Roman" w:cs="Times New Roman"/>
          <w:sz w:val="24"/>
          <w:szCs w:val="24"/>
        </w:rPr>
        <w:br/>
      </w:r>
      <w:r w:rsidRPr="00B12C59">
        <w:rPr>
          <w:rFonts w:ascii="Times New Roman" w:hAnsi="Times New Roman" w:cs="Times New Roman"/>
          <w:b/>
          <w:bCs/>
          <w:sz w:val="24"/>
          <w:szCs w:val="24"/>
        </w:rPr>
        <w:t>Location:</w:t>
      </w:r>
      <w:r w:rsidRPr="00B12C59">
        <w:rPr>
          <w:rFonts w:ascii="Times New Roman" w:hAnsi="Times New Roman" w:cs="Times New Roman"/>
          <w:sz w:val="24"/>
          <w:szCs w:val="24"/>
        </w:rPr>
        <w:t xml:space="preserve"> New Guyana School</w:t>
      </w:r>
      <w:r w:rsidRPr="00B12C59">
        <w:rPr>
          <w:rFonts w:ascii="Times New Roman" w:hAnsi="Times New Roman" w:cs="Times New Roman"/>
          <w:sz w:val="24"/>
          <w:szCs w:val="24"/>
        </w:rPr>
        <w:br/>
      </w:r>
      <w:r w:rsidRPr="00B12C59">
        <w:rPr>
          <w:rFonts w:ascii="Times New Roman" w:hAnsi="Times New Roman" w:cs="Times New Roman"/>
          <w:b/>
          <w:bCs/>
          <w:sz w:val="24"/>
          <w:szCs w:val="24"/>
        </w:rPr>
        <w:t>Date:</w:t>
      </w:r>
      <w:r w:rsidRPr="00B12C59">
        <w:rPr>
          <w:rFonts w:ascii="Times New Roman" w:hAnsi="Times New Roman" w:cs="Times New Roman"/>
          <w:sz w:val="24"/>
          <w:szCs w:val="24"/>
        </w:rPr>
        <w:t xml:space="preserve"> June 16, 2025</w:t>
      </w:r>
      <w:r w:rsidRPr="00B12C59">
        <w:rPr>
          <w:rFonts w:ascii="Times New Roman" w:hAnsi="Times New Roman" w:cs="Times New Roman"/>
          <w:sz w:val="24"/>
          <w:szCs w:val="24"/>
        </w:rPr>
        <w:br/>
      </w:r>
      <w:r w:rsidRPr="00B12C59">
        <w:rPr>
          <w:rFonts w:ascii="Times New Roman" w:hAnsi="Times New Roman" w:cs="Times New Roman"/>
          <w:b/>
          <w:bCs/>
          <w:sz w:val="24"/>
          <w:szCs w:val="24"/>
        </w:rPr>
        <w:t>Time:</w:t>
      </w:r>
      <w:r w:rsidRPr="00B12C59">
        <w:rPr>
          <w:rFonts w:ascii="Times New Roman" w:hAnsi="Times New Roman" w:cs="Times New Roman"/>
          <w:sz w:val="24"/>
          <w:szCs w:val="24"/>
        </w:rPr>
        <w:t xml:space="preserve"> 10:30 AM – 11:45 AM</w:t>
      </w:r>
    </w:p>
    <w:p w14:paraId="63C58498" w14:textId="77777777" w:rsidR="00B12C59" w:rsidRPr="00B12C59" w:rsidRDefault="00B12C59" w:rsidP="00B12C59">
      <w:pPr>
        <w:rPr>
          <w:rFonts w:ascii="Times New Roman" w:hAnsi="Times New Roman" w:cs="Times New Roman"/>
          <w:sz w:val="24"/>
          <w:szCs w:val="24"/>
        </w:rPr>
      </w:pPr>
      <w:r w:rsidRPr="00B12C59">
        <w:rPr>
          <w:rFonts w:ascii="Times New Roman" w:hAnsi="Times New Roman" w:cs="Times New Roman"/>
          <w:sz w:val="24"/>
          <w:szCs w:val="24"/>
        </w:rPr>
        <w:t>The Guyana Extractive Industries Transparency Initiative (GYEITI) conducted an outreach session at the New Guyana School on the morning of June 16, 2025. The session targeted approximately sixty (60) students spanning Forms One, Three, and Four, with the support of their teacher, Mr. Brown. Representing the GYEITI Secretariat were Johann Earle, Richard Budhu, and Anele Barton.</w:t>
      </w:r>
    </w:p>
    <w:p w14:paraId="2B7CADEF" w14:textId="77777777" w:rsidR="00B12C59" w:rsidRPr="00B12C59" w:rsidRDefault="00B12C59" w:rsidP="00B12C59">
      <w:pPr>
        <w:rPr>
          <w:rFonts w:ascii="Times New Roman" w:hAnsi="Times New Roman" w:cs="Times New Roman"/>
          <w:sz w:val="24"/>
          <w:szCs w:val="24"/>
        </w:rPr>
      </w:pPr>
      <w:r w:rsidRPr="00B12C59">
        <w:rPr>
          <w:rFonts w:ascii="Times New Roman" w:hAnsi="Times New Roman" w:cs="Times New Roman"/>
          <w:sz w:val="24"/>
          <w:szCs w:val="24"/>
        </w:rPr>
        <w:t>Mr. Johann Earle opened the session with an engaging overview of GYEITI—what it is, its purpose, and why transparency in the extractive sector is critical to Guyana’s sustainable development. He then delved into the concepts of Dutch Disease and the Resource Curse, clearly drawing the link between over-reliance on extractive resources and the potential decline of other key sectors in an economy.</w:t>
      </w:r>
    </w:p>
    <w:p w14:paraId="6929872F" w14:textId="6603C3DD" w:rsidR="00B12C59" w:rsidRPr="00B12C59" w:rsidRDefault="00B12C59" w:rsidP="00B12C59">
      <w:pPr>
        <w:rPr>
          <w:rFonts w:ascii="Times New Roman" w:hAnsi="Times New Roman" w:cs="Times New Roman"/>
          <w:sz w:val="24"/>
          <w:szCs w:val="24"/>
        </w:rPr>
      </w:pPr>
      <w:r w:rsidRPr="00B12C59">
        <w:rPr>
          <w:rFonts w:ascii="Times New Roman" w:hAnsi="Times New Roman" w:cs="Times New Roman"/>
          <w:sz w:val="24"/>
          <w:szCs w:val="24"/>
        </w:rPr>
        <w:t>Following this, Mr. Richard Budhu expanded the discussion to include Corruption, Revenue Collection and Allocation, and the EITI’s tripartite structure</w:t>
      </w:r>
      <w:r>
        <w:rPr>
          <w:rFonts w:ascii="Times New Roman" w:hAnsi="Times New Roman" w:cs="Times New Roman"/>
          <w:sz w:val="24"/>
          <w:szCs w:val="24"/>
          <w:lang w:val="en-US"/>
        </w:rPr>
        <w:t xml:space="preserve"> </w:t>
      </w:r>
      <w:r w:rsidRPr="00B12C59">
        <w:rPr>
          <w:rFonts w:ascii="Times New Roman" w:hAnsi="Times New Roman" w:cs="Times New Roman"/>
          <w:sz w:val="24"/>
          <w:szCs w:val="24"/>
        </w:rPr>
        <w:t>Civil Society, Industry, and Government. His presentation helped students understand how transparency and accountability mechanisms function to safeguard national resources and ensure equitable development.</w:t>
      </w:r>
    </w:p>
    <w:p w14:paraId="7933FC59" w14:textId="77777777" w:rsidR="00B12C59" w:rsidRPr="00B12C59" w:rsidRDefault="00B12C59" w:rsidP="00B12C59">
      <w:pPr>
        <w:rPr>
          <w:rFonts w:ascii="Times New Roman" w:hAnsi="Times New Roman" w:cs="Times New Roman"/>
          <w:sz w:val="24"/>
          <w:szCs w:val="24"/>
        </w:rPr>
      </w:pPr>
      <w:r w:rsidRPr="00B12C59">
        <w:rPr>
          <w:rFonts w:ascii="Times New Roman" w:hAnsi="Times New Roman" w:cs="Times New Roman"/>
          <w:sz w:val="24"/>
          <w:szCs w:val="24"/>
        </w:rPr>
        <w:t>The session took an interactive turn with an activity led by Ms. Anele Barton, titled the “Work Shift” Game, also known as the Dutch Disease Tag Game. This game was designed to help students visualize the effects of Dutch Disease in a simplified, relatable format. In the game:</w:t>
      </w:r>
    </w:p>
    <w:p w14:paraId="5A64E036" w14:textId="14951F80" w:rsidR="00B12C59" w:rsidRPr="00B12C59" w:rsidRDefault="00B12C59" w:rsidP="00B12C59">
      <w:pPr>
        <w:numPr>
          <w:ilvl w:val="0"/>
          <w:numId w:val="1"/>
        </w:numPr>
        <w:rPr>
          <w:rFonts w:ascii="Times New Roman" w:hAnsi="Times New Roman" w:cs="Times New Roman"/>
          <w:sz w:val="24"/>
          <w:szCs w:val="24"/>
        </w:rPr>
      </w:pPr>
      <w:r w:rsidRPr="00B12C59">
        <w:rPr>
          <w:rFonts w:ascii="Times New Roman" w:hAnsi="Times New Roman" w:cs="Times New Roman"/>
          <w:sz w:val="24"/>
          <w:szCs w:val="24"/>
        </w:rPr>
        <w:t xml:space="preserve">Students were divided into </w:t>
      </w:r>
      <w:r>
        <w:rPr>
          <w:rFonts w:ascii="Times New Roman" w:hAnsi="Times New Roman" w:cs="Times New Roman"/>
          <w:sz w:val="24"/>
          <w:szCs w:val="24"/>
          <w:lang w:val="en-US"/>
        </w:rPr>
        <w:t>four</w:t>
      </w:r>
      <w:r w:rsidRPr="00B12C59">
        <w:rPr>
          <w:rFonts w:ascii="Times New Roman" w:hAnsi="Times New Roman" w:cs="Times New Roman"/>
          <w:sz w:val="24"/>
          <w:szCs w:val="24"/>
        </w:rPr>
        <w:t xml:space="preserve"> groups representing sectors: Oil &amp; Gas, Agriculture,</w:t>
      </w:r>
      <w:r>
        <w:rPr>
          <w:rFonts w:ascii="Times New Roman" w:hAnsi="Times New Roman" w:cs="Times New Roman"/>
          <w:sz w:val="24"/>
          <w:szCs w:val="24"/>
          <w:lang w:val="en-US"/>
        </w:rPr>
        <w:t xml:space="preserve"> Fisheries and, Mining.</w:t>
      </w:r>
    </w:p>
    <w:p w14:paraId="6AFA5773" w14:textId="77777777" w:rsidR="00B12C59" w:rsidRPr="00B12C59" w:rsidRDefault="00B12C59" w:rsidP="00B12C59">
      <w:pPr>
        <w:numPr>
          <w:ilvl w:val="0"/>
          <w:numId w:val="1"/>
        </w:numPr>
        <w:rPr>
          <w:rFonts w:ascii="Times New Roman" w:hAnsi="Times New Roman" w:cs="Times New Roman"/>
          <w:sz w:val="24"/>
          <w:szCs w:val="24"/>
        </w:rPr>
      </w:pPr>
      <w:r w:rsidRPr="00B12C59">
        <w:rPr>
          <w:rFonts w:ascii="Times New Roman" w:hAnsi="Times New Roman" w:cs="Times New Roman"/>
          <w:sz w:val="24"/>
          <w:szCs w:val="24"/>
        </w:rPr>
        <w:t>"Taggers" symbolized the resource boom in the extractive sector, and students quickly observed how the booming sector (Oil &amp; Gas) grew disproportionately, while others shrank.</w:t>
      </w:r>
    </w:p>
    <w:p w14:paraId="20F9BCD5" w14:textId="77777777" w:rsidR="00B12C59" w:rsidRPr="00B12C59" w:rsidRDefault="00B12C59" w:rsidP="00B12C59">
      <w:pPr>
        <w:numPr>
          <w:ilvl w:val="0"/>
          <w:numId w:val="1"/>
        </w:numPr>
        <w:rPr>
          <w:rFonts w:ascii="Times New Roman" w:hAnsi="Times New Roman" w:cs="Times New Roman"/>
          <w:sz w:val="24"/>
          <w:szCs w:val="24"/>
        </w:rPr>
      </w:pPr>
      <w:r w:rsidRPr="00B12C59">
        <w:rPr>
          <w:rFonts w:ascii="Times New Roman" w:hAnsi="Times New Roman" w:cs="Times New Roman"/>
          <w:sz w:val="24"/>
          <w:szCs w:val="24"/>
        </w:rPr>
        <w:t>The exercise highlighted how unchecked focus on one sector could cause decline in others, leading to economic imbalance.</w:t>
      </w:r>
    </w:p>
    <w:p w14:paraId="27CDFA24" w14:textId="77777777" w:rsidR="00B12C59" w:rsidRPr="00B12C59" w:rsidRDefault="00B12C59" w:rsidP="00B12C59">
      <w:pPr>
        <w:rPr>
          <w:rFonts w:ascii="Times New Roman" w:hAnsi="Times New Roman" w:cs="Times New Roman"/>
          <w:sz w:val="24"/>
          <w:szCs w:val="24"/>
        </w:rPr>
      </w:pPr>
      <w:r w:rsidRPr="00B12C59">
        <w:rPr>
          <w:rFonts w:ascii="Times New Roman" w:hAnsi="Times New Roman" w:cs="Times New Roman"/>
          <w:sz w:val="24"/>
          <w:szCs w:val="24"/>
        </w:rPr>
        <w:t>Following the activity, students were placed into four groups and challenged to identify three ways Guyana could combat Dutch Disease. Some thoughtful responses included:</w:t>
      </w:r>
    </w:p>
    <w:p w14:paraId="48CE0F4C" w14:textId="77777777" w:rsidR="00B12C59" w:rsidRPr="00B12C59" w:rsidRDefault="00B12C59" w:rsidP="00B12C59">
      <w:pPr>
        <w:numPr>
          <w:ilvl w:val="0"/>
          <w:numId w:val="2"/>
        </w:numPr>
        <w:rPr>
          <w:rFonts w:ascii="Times New Roman" w:hAnsi="Times New Roman" w:cs="Times New Roman"/>
          <w:sz w:val="24"/>
          <w:szCs w:val="24"/>
        </w:rPr>
      </w:pPr>
      <w:r w:rsidRPr="00B12C59">
        <w:rPr>
          <w:rFonts w:ascii="Times New Roman" w:hAnsi="Times New Roman" w:cs="Times New Roman"/>
          <w:sz w:val="24"/>
          <w:szCs w:val="24"/>
        </w:rPr>
        <w:t>“Guyana can fight Dutch Disease by making sure we invest in other sectors like agriculture, manufacturing, and tourism. That way, if oil prices drop or run out, we still have strong industries to keep the economy going.”</w:t>
      </w:r>
    </w:p>
    <w:p w14:paraId="0065484B" w14:textId="1DAAF70B" w:rsidR="00B12C59" w:rsidRDefault="00B12C59" w:rsidP="00B12C59">
      <w:pPr>
        <w:pStyle w:val="ListParagraph"/>
        <w:numPr>
          <w:ilvl w:val="0"/>
          <w:numId w:val="2"/>
        </w:numPr>
        <w:rPr>
          <w:rFonts w:ascii="Times New Roman" w:hAnsi="Times New Roman" w:cs="Times New Roman"/>
          <w:sz w:val="24"/>
          <w:szCs w:val="24"/>
        </w:rPr>
      </w:pPr>
      <w:r w:rsidRPr="00B12C59">
        <w:rPr>
          <w:rFonts w:ascii="Times New Roman" w:hAnsi="Times New Roman" w:cs="Times New Roman"/>
          <w:sz w:val="24"/>
          <w:szCs w:val="24"/>
        </w:rPr>
        <w:t xml:space="preserve">“The government should create </w:t>
      </w:r>
      <w:r>
        <w:rPr>
          <w:rFonts w:ascii="Times New Roman" w:hAnsi="Times New Roman" w:cs="Times New Roman"/>
          <w:sz w:val="24"/>
          <w:szCs w:val="24"/>
          <w:lang w:val="en-US"/>
        </w:rPr>
        <w:t>laws</w:t>
      </w:r>
      <w:r w:rsidRPr="00B12C59">
        <w:rPr>
          <w:rFonts w:ascii="Times New Roman" w:hAnsi="Times New Roman" w:cs="Times New Roman"/>
          <w:sz w:val="24"/>
          <w:szCs w:val="24"/>
        </w:rPr>
        <w:t xml:space="preserve"> that support small businesses and farmers, even while the oil sector grows. This helps keep all parts of the economy balanced and prevents the others from shrinking.”</w:t>
      </w:r>
    </w:p>
    <w:p w14:paraId="77A08A76" w14:textId="77777777" w:rsidR="00B12C59" w:rsidRPr="00B12C59" w:rsidRDefault="00B12C59" w:rsidP="00B12C59">
      <w:pPr>
        <w:pStyle w:val="ListParagraph"/>
        <w:rPr>
          <w:rFonts w:ascii="Times New Roman" w:hAnsi="Times New Roman" w:cs="Times New Roman"/>
          <w:sz w:val="24"/>
          <w:szCs w:val="24"/>
        </w:rPr>
      </w:pPr>
    </w:p>
    <w:p w14:paraId="69AACD7A" w14:textId="77777777" w:rsidR="00B12C59" w:rsidRDefault="00B12C59" w:rsidP="00B12C59">
      <w:pPr>
        <w:pStyle w:val="ListParagraph"/>
        <w:numPr>
          <w:ilvl w:val="0"/>
          <w:numId w:val="2"/>
        </w:numPr>
        <w:rPr>
          <w:rFonts w:ascii="Times New Roman" w:hAnsi="Times New Roman" w:cs="Times New Roman"/>
          <w:sz w:val="24"/>
          <w:szCs w:val="24"/>
        </w:rPr>
      </w:pPr>
      <w:r w:rsidRPr="00B12C59">
        <w:rPr>
          <w:rFonts w:ascii="Times New Roman" w:hAnsi="Times New Roman" w:cs="Times New Roman"/>
          <w:sz w:val="24"/>
          <w:szCs w:val="24"/>
        </w:rPr>
        <w:t>“Guyana can protect itself from Dutch Disease by educating young people in different skills, so we have workers in many fields, not just in oil and gas.”</w:t>
      </w:r>
    </w:p>
    <w:p w14:paraId="11FAC7C5" w14:textId="64ECC0BC" w:rsidR="00B12C59" w:rsidRPr="00B12C59" w:rsidRDefault="00B12C59" w:rsidP="00B12C59">
      <w:pPr>
        <w:rPr>
          <w:rFonts w:ascii="Times New Roman" w:hAnsi="Times New Roman" w:cs="Times New Roman"/>
          <w:sz w:val="24"/>
          <w:szCs w:val="24"/>
        </w:rPr>
      </w:pPr>
      <w:r w:rsidRPr="00B12C59">
        <w:rPr>
          <w:rFonts w:ascii="Times New Roman" w:hAnsi="Times New Roman" w:cs="Times New Roman"/>
          <w:sz w:val="24"/>
          <w:szCs w:val="24"/>
        </w:rPr>
        <w:lastRenderedPageBreak/>
        <w:t>This segment demonstrated strong engagement and critical thinking from the students, serving as a key performance indicator for the session’s success. It was evident that the students grasped the core issues discussed and could apply them contextually.</w:t>
      </w:r>
    </w:p>
    <w:p w14:paraId="5CCE86BD" w14:textId="77777777" w:rsidR="00B12C59" w:rsidRPr="00B12C59" w:rsidRDefault="00B12C59" w:rsidP="00B12C59">
      <w:pPr>
        <w:rPr>
          <w:rFonts w:ascii="Times New Roman" w:hAnsi="Times New Roman" w:cs="Times New Roman"/>
          <w:sz w:val="24"/>
          <w:szCs w:val="24"/>
        </w:rPr>
      </w:pPr>
      <w:r w:rsidRPr="00B12C59">
        <w:rPr>
          <w:rFonts w:ascii="Times New Roman" w:hAnsi="Times New Roman" w:cs="Times New Roman"/>
          <w:sz w:val="24"/>
          <w:szCs w:val="24"/>
        </w:rPr>
        <w:t>The session concluded with closing remarks from Mr. Earle, who emphasized the continued work of the GYEITI Secretariat and the importance of youth awareness and participation in national conversations around transparency and natural resource governance.</w:t>
      </w:r>
    </w:p>
    <w:p w14:paraId="7A13E702" w14:textId="77777777" w:rsidR="00B12C59" w:rsidRPr="00B12C59" w:rsidRDefault="00B12C59" w:rsidP="00B12C59">
      <w:pPr>
        <w:rPr>
          <w:rFonts w:ascii="Times New Roman" w:hAnsi="Times New Roman" w:cs="Times New Roman"/>
          <w:sz w:val="24"/>
          <w:szCs w:val="24"/>
        </w:rPr>
      </w:pPr>
      <w:r w:rsidRPr="00B12C59">
        <w:rPr>
          <w:rFonts w:ascii="Times New Roman" w:hAnsi="Times New Roman" w:cs="Times New Roman"/>
          <w:sz w:val="24"/>
          <w:szCs w:val="24"/>
        </w:rPr>
        <w:t>All students received GYEITI folders containing informative materials to reinforce the topics covered.</w:t>
      </w:r>
    </w:p>
    <w:p w14:paraId="0B94299A" w14:textId="7501A9DF" w:rsidR="00784557" w:rsidRDefault="006E2FB4">
      <w:pPr>
        <w:rPr>
          <w:rFonts w:ascii="Times New Roman" w:hAnsi="Times New Roman" w:cs="Times New Roman"/>
          <w:sz w:val="24"/>
          <w:szCs w:val="24"/>
        </w:rPr>
      </w:pPr>
      <w:r>
        <w:rPr>
          <w:noProof/>
        </w:rPr>
        <w:drawing>
          <wp:inline distT="0" distB="0" distL="0" distR="0" wp14:anchorId="211A3EE6" wp14:editId="7B9456C3">
            <wp:extent cx="5731510" cy="4298950"/>
            <wp:effectExtent l="0" t="0" r="2540" b="6350"/>
            <wp:docPr id="602812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FB7566F" w14:textId="039E677C" w:rsidR="006E2FB4" w:rsidRPr="00B12C59" w:rsidRDefault="00D8433C">
      <w:pPr>
        <w:rPr>
          <w:rFonts w:ascii="Times New Roman" w:hAnsi="Times New Roman" w:cs="Times New Roman"/>
          <w:sz w:val="24"/>
          <w:szCs w:val="24"/>
        </w:rPr>
      </w:pPr>
      <w:r>
        <w:rPr>
          <w:noProof/>
        </w:rPr>
        <w:lastRenderedPageBreak/>
        <w:drawing>
          <wp:inline distT="0" distB="0" distL="0" distR="0" wp14:anchorId="203BBFCE" wp14:editId="0FFF2A85">
            <wp:extent cx="5731510" cy="4298950"/>
            <wp:effectExtent l="0" t="0" r="2540" b="6350"/>
            <wp:docPr id="1558819344" name="Picture 2"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19344" name="Picture 2" descr="A group of people standing on a stag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sectPr w:rsidR="006E2FB4" w:rsidRPr="00B12C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087A"/>
    <w:multiLevelType w:val="multilevel"/>
    <w:tmpl w:val="D4D81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946A75"/>
    <w:multiLevelType w:val="multilevel"/>
    <w:tmpl w:val="D762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4352938">
    <w:abstractNumId w:val="1"/>
  </w:num>
  <w:num w:numId="2" w16cid:durableId="2039355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C59"/>
    <w:rsid w:val="002751CE"/>
    <w:rsid w:val="00291441"/>
    <w:rsid w:val="006E2FB4"/>
    <w:rsid w:val="00784557"/>
    <w:rsid w:val="00B12C59"/>
    <w:rsid w:val="00B27038"/>
    <w:rsid w:val="00D8433C"/>
  </w:rsids>
  <m:mathPr>
    <m:mathFont m:val="Cambria Math"/>
    <m:brkBin m:val="before"/>
    <m:brkBinSub m:val="--"/>
    <m:smallFrac m:val="0"/>
    <m:dispDef/>
    <m:lMargin m:val="0"/>
    <m:rMargin m:val="0"/>
    <m:defJc m:val="centerGroup"/>
    <m:wrapIndent m:val="1440"/>
    <m:intLim m:val="subSup"/>
    <m:naryLim m:val="undOvr"/>
  </m:mathPr>
  <w:themeFontLang w:val="en-G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C4C2A"/>
  <w15:chartTrackingRefBased/>
  <w15:docId w15:val="{646E4E57-91FB-4412-9495-29352AAD4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C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72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491</Words>
  <Characters>2803</Characters>
  <Application>Microsoft Office Word</Application>
  <DocSecurity>0</DocSecurity>
  <Lines>23</Lines>
  <Paragraphs>6</Paragraphs>
  <ScaleCrop>false</ScaleCrop>
  <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Anele Barton</dc:creator>
  <cp:keywords/>
  <dc:description/>
  <cp:lastModifiedBy>Anele Barton</cp:lastModifiedBy>
  <cp:revision>4</cp:revision>
  <dcterms:created xsi:type="dcterms:W3CDTF">2025-08-21T15:09:00Z</dcterms:created>
  <dcterms:modified xsi:type="dcterms:W3CDTF">2025-08-26T17:37:00Z</dcterms:modified>
</cp:coreProperties>
</file>