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1EFE6" w14:textId="088ECE2B" w:rsidR="0018161B" w:rsidRPr="00994222" w:rsidRDefault="001B2ECC" w:rsidP="00D95374">
      <w:pPr>
        <w:jc w:val="center"/>
        <w:rPr>
          <w:rFonts w:ascii="Times New Roman" w:hAnsi="Times New Roman" w:cs="Times New Roman"/>
          <w:b/>
          <w:bCs/>
        </w:rPr>
      </w:pPr>
      <w:r w:rsidRPr="00994222">
        <w:rPr>
          <w:rFonts w:ascii="Times New Roman" w:hAnsi="Times New Roman" w:cs="Times New Roman"/>
          <w:b/>
          <w:bCs/>
        </w:rPr>
        <w:t>EDUCATION AND AWARENESS OUTREACH Linden (Region Ten)</w:t>
      </w:r>
    </w:p>
    <w:p w14:paraId="32A34D53" w14:textId="77777777" w:rsidR="001B2ECC" w:rsidRPr="00994222" w:rsidRDefault="001B2ECC" w:rsidP="00994222">
      <w:pPr>
        <w:jc w:val="both"/>
        <w:rPr>
          <w:rFonts w:ascii="Times New Roman" w:hAnsi="Times New Roman" w:cs="Times New Roman"/>
        </w:rPr>
      </w:pPr>
      <w:r w:rsidRPr="00994222">
        <w:rPr>
          <w:rFonts w:ascii="Times New Roman" w:hAnsi="Times New Roman" w:cs="Times New Roman"/>
        </w:rPr>
        <w:t xml:space="preserve">On Friday, March 17, the Guyana Extractive Industries Transparency Initiative (GYEITI) held an Education and Awareness Session in collaboration with the Linden Chamber of Industry, Commerce and Development. This session was held in the Chambers of the Linden Town Council. </w:t>
      </w:r>
    </w:p>
    <w:p w14:paraId="37CBA4AB" w14:textId="1A79183B" w:rsidR="001B2ECC" w:rsidRPr="00994222" w:rsidRDefault="001B2ECC" w:rsidP="00994222">
      <w:pPr>
        <w:jc w:val="both"/>
        <w:rPr>
          <w:rFonts w:ascii="Times New Roman" w:hAnsi="Times New Roman" w:cs="Times New Roman"/>
        </w:rPr>
      </w:pPr>
      <w:r w:rsidRPr="00994222">
        <w:rPr>
          <w:rFonts w:ascii="Times New Roman" w:hAnsi="Times New Roman" w:cs="Times New Roman"/>
        </w:rPr>
        <w:t xml:space="preserve">The three-hour session was attended by 41 participants from 12 stakeholder groups who actively engaged the GYEITI panel with queries. Questions were adequately addressed by staff of GYEITI’s National Secretariat and Miss Loretta Fiedtkou, a Multi Stakeholder Group (MSG) member from Civil Society. </w:t>
      </w:r>
    </w:p>
    <w:p w14:paraId="7DBACCE0" w14:textId="0252A68A" w:rsidR="001B2ECC" w:rsidRPr="00994222" w:rsidRDefault="001B2ECC" w:rsidP="00994222">
      <w:pPr>
        <w:jc w:val="both"/>
        <w:rPr>
          <w:rFonts w:ascii="Times New Roman" w:hAnsi="Times New Roman" w:cs="Times New Roman"/>
          <w:b/>
          <w:bCs/>
        </w:rPr>
      </w:pPr>
      <w:r w:rsidRPr="00994222">
        <w:rPr>
          <w:rFonts w:ascii="Times New Roman" w:hAnsi="Times New Roman" w:cs="Times New Roman"/>
          <w:b/>
          <w:bCs/>
        </w:rPr>
        <w:t xml:space="preserve">The areas covered by the session are outlined below: </w:t>
      </w:r>
    </w:p>
    <w:p w14:paraId="797C999D" w14:textId="77777777" w:rsidR="001B2ECC" w:rsidRPr="00994222" w:rsidRDefault="001B2ECC" w:rsidP="00994222">
      <w:pPr>
        <w:ind w:firstLine="720"/>
        <w:jc w:val="both"/>
        <w:rPr>
          <w:rFonts w:ascii="Times New Roman" w:hAnsi="Times New Roman" w:cs="Times New Roman"/>
        </w:rPr>
      </w:pPr>
      <w:r w:rsidRPr="00994222">
        <w:rPr>
          <w:rFonts w:ascii="Times New Roman" w:hAnsi="Times New Roman" w:cs="Times New Roman"/>
        </w:rPr>
        <w:t xml:space="preserve">1. What is EITI (Extractive Industries Transparent Initiative) versus GYEITI? </w:t>
      </w:r>
    </w:p>
    <w:p w14:paraId="6A7E9E49" w14:textId="77777777" w:rsidR="001B2ECC" w:rsidRPr="00994222" w:rsidRDefault="001B2ECC" w:rsidP="00994222">
      <w:pPr>
        <w:ind w:firstLine="720"/>
        <w:jc w:val="both"/>
        <w:rPr>
          <w:rFonts w:ascii="Times New Roman" w:hAnsi="Times New Roman" w:cs="Times New Roman"/>
        </w:rPr>
      </w:pPr>
      <w:r w:rsidRPr="00994222">
        <w:rPr>
          <w:rFonts w:ascii="Times New Roman" w:hAnsi="Times New Roman" w:cs="Times New Roman"/>
        </w:rPr>
        <w:t xml:space="preserve">2. How is the process of GYEITI done? </w:t>
      </w:r>
    </w:p>
    <w:p w14:paraId="75B9A05B" w14:textId="77777777" w:rsidR="001B2ECC" w:rsidRPr="00994222" w:rsidRDefault="001B2ECC" w:rsidP="00994222">
      <w:pPr>
        <w:ind w:firstLine="720"/>
        <w:jc w:val="both"/>
        <w:rPr>
          <w:rFonts w:ascii="Times New Roman" w:hAnsi="Times New Roman" w:cs="Times New Roman"/>
        </w:rPr>
      </w:pPr>
      <w:r w:rsidRPr="00994222">
        <w:rPr>
          <w:rFonts w:ascii="Times New Roman" w:hAnsi="Times New Roman" w:cs="Times New Roman"/>
        </w:rPr>
        <w:t xml:space="preserve">3. Who is involved and what are their roles? </w:t>
      </w:r>
    </w:p>
    <w:p w14:paraId="0E4F15BC" w14:textId="77777777" w:rsidR="001B2ECC" w:rsidRPr="00994222" w:rsidRDefault="001B2ECC" w:rsidP="00994222">
      <w:pPr>
        <w:ind w:firstLine="720"/>
        <w:jc w:val="both"/>
        <w:rPr>
          <w:rFonts w:ascii="Times New Roman" w:hAnsi="Times New Roman" w:cs="Times New Roman"/>
        </w:rPr>
      </w:pPr>
      <w:r w:rsidRPr="00994222">
        <w:rPr>
          <w:rFonts w:ascii="Times New Roman" w:hAnsi="Times New Roman" w:cs="Times New Roman"/>
        </w:rPr>
        <w:t xml:space="preserve">4. Why is GYEITI important? </w:t>
      </w:r>
    </w:p>
    <w:p w14:paraId="5426188F" w14:textId="77777777" w:rsidR="001B2ECC" w:rsidRPr="00994222" w:rsidRDefault="001B2ECC" w:rsidP="00994222">
      <w:pPr>
        <w:ind w:firstLine="720"/>
        <w:jc w:val="both"/>
        <w:rPr>
          <w:rFonts w:ascii="Times New Roman" w:hAnsi="Times New Roman" w:cs="Times New Roman"/>
        </w:rPr>
      </w:pPr>
      <w:r w:rsidRPr="00994222">
        <w:rPr>
          <w:rFonts w:ascii="Times New Roman" w:hAnsi="Times New Roman" w:cs="Times New Roman"/>
        </w:rPr>
        <w:t xml:space="preserve">5. What are the next steps? </w:t>
      </w:r>
    </w:p>
    <w:p w14:paraId="42DB46B1" w14:textId="0B0183B3" w:rsidR="001B2ECC" w:rsidRPr="00994222" w:rsidRDefault="001B2ECC" w:rsidP="00994222">
      <w:pPr>
        <w:ind w:firstLine="720"/>
        <w:jc w:val="both"/>
        <w:rPr>
          <w:rFonts w:ascii="Times New Roman" w:hAnsi="Times New Roman" w:cs="Times New Roman"/>
        </w:rPr>
      </w:pPr>
      <w:r w:rsidRPr="00994222">
        <w:rPr>
          <w:rFonts w:ascii="Times New Roman" w:hAnsi="Times New Roman" w:cs="Times New Roman"/>
        </w:rPr>
        <w:t>6. Recap and feedback</w:t>
      </w:r>
    </w:p>
    <w:p w14:paraId="25A1A761" w14:textId="1061A9A9" w:rsidR="001B2ECC" w:rsidRPr="00994222" w:rsidRDefault="001B2ECC" w:rsidP="00994222">
      <w:pPr>
        <w:jc w:val="both"/>
        <w:rPr>
          <w:rFonts w:ascii="Times New Roman" w:hAnsi="Times New Roman" w:cs="Times New Roman"/>
          <w:b/>
          <w:bCs/>
        </w:rPr>
      </w:pPr>
      <w:r w:rsidRPr="00994222">
        <w:rPr>
          <w:rFonts w:ascii="Times New Roman" w:hAnsi="Times New Roman" w:cs="Times New Roman"/>
          <w:b/>
          <w:bCs/>
        </w:rPr>
        <w:t xml:space="preserve">Mr. </w:t>
      </w:r>
      <w:proofErr w:type="spellStart"/>
      <w:r w:rsidRPr="00994222">
        <w:rPr>
          <w:rFonts w:ascii="Times New Roman" w:hAnsi="Times New Roman" w:cs="Times New Roman"/>
          <w:b/>
          <w:bCs/>
        </w:rPr>
        <w:t>Renrick</w:t>
      </w:r>
      <w:proofErr w:type="spellEnd"/>
      <w:r w:rsidRPr="00994222">
        <w:rPr>
          <w:rFonts w:ascii="Times New Roman" w:hAnsi="Times New Roman" w:cs="Times New Roman"/>
          <w:b/>
          <w:bCs/>
        </w:rPr>
        <w:t xml:space="preserve"> Ramgobin of the GYEITI National Secretariat elaborated on some key points as follows:</w:t>
      </w:r>
    </w:p>
    <w:p w14:paraId="2299FF35" w14:textId="77777777" w:rsidR="00994222" w:rsidRPr="00994222" w:rsidRDefault="00994222" w:rsidP="00994222">
      <w:pPr>
        <w:pStyle w:val="ListParagraph"/>
        <w:numPr>
          <w:ilvl w:val="0"/>
          <w:numId w:val="1"/>
        </w:numPr>
        <w:jc w:val="both"/>
        <w:rPr>
          <w:rFonts w:ascii="Times New Roman" w:hAnsi="Times New Roman" w:cs="Times New Roman"/>
        </w:rPr>
      </w:pPr>
      <w:r w:rsidRPr="00994222">
        <w:rPr>
          <w:rFonts w:ascii="Times New Roman" w:hAnsi="Times New Roman" w:cs="Times New Roman"/>
        </w:rPr>
        <w:t xml:space="preserve">The role and functions of the EITI </w:t>
      </w:r>
    </w:p>
    <w:p w14:paraId="23CCED53" w14:textId="56797AF4" w:rsidR="00994222" w:rsidRPr="00994222" w:rsidRDefault="00994222" w:rsidP="00994222">
      <w:pPr>
        <w:pStyle w:val="ListParagraph"/>
        <w:numPr>
          <w:ilvl w:val="0"/>
          <w:numId w:val="1"/>
        </w:numPr>
        <w:jc w:val="both"/>
        <w:rPr>
          <w:rFonts w:ascii="Times New Roman" w:hAnsi="Times New Roman" w:cs="Times New Roman"/>
        </w:rPr>
      </w:pPr>
      <w:r w:rsidRPr="00994222">
        <w:rPr>
          <w:rFonts w:ascii="Times New Roman" w:hAnsi="Times New Roman" w:cs="Times New Roman"/>
        </w:rPr>
        <w:t xml:space="preserve">The importance of GYEITI </w:t>
      </w:r>
    </w:p>
    <w:p w14:paraId="6C8ACDCA" w14:textId="6EDF4E38" w:rsidR="00994222" w:rsidRPr="00994222" w:rsidRDefault="00994222" w:rsidP="00994222">
      <w:pPr>
        <w:pStyle w:val="ListParagraph"/>
        <w:numPr>
          <w:ilvl w:val="0"/>
          <w:numId w:val="1"/>
        </w:numPr>
        <w:jc w:val="both"/>
        <w:rPr>
          <w:rFonts w:ascii="Times New Roman" w:hAnsi="Times New Roman" w:cs="Times New Roman"/>
        </w:rPr>
      </w:pPr>
      <w:r w:rsidRPr="00994222">
        <w:rPr>
          <w:rFonts w:ascii="Times New Roman" w:hAnsi="Times New Roman" w:cs="Times New Roman"/>
        </w:rPr>
        <w:t xml:space="preserve">The process - who are involved and their level of involvement </w:t>
      </w:r>
    </w:p>
    <w:p w14:paraId="0A595EA8" w14:textId="3A6D0166" w:rsidR="00994222" w:rsidRPr="00994222" w:rsidRDefault="00994222" w:rsidP="00994222">
      <w:pPr>
        <w:pStyle w:val="ListParagraph"/>
        <w:numPr>
          <w:ilvl w:val="0"/>
          <w:numId w:val="1"/>
        </w:numPr>
        <w:jc w:val="both"/>
        <w:rPr>
          <w:rFonts w:ascii="Times New Roman" w:hAnsi="Times New Roman" w:cs="Times New Roman"/>
        </w:rPr>
      </w:pPr>
      <w:r w:rsidRPr="00994222">
        <w:rPr>
          <w:rFonts w:ascii="Times New Roman" w:hAnsi="Times New Roman" w:cs="Times New Roman"/>
        </w:rPr>
        <w:t xml:space="preserve">Guyana’s first validation and the outcomes </w:t>
      </w:r>
    </w:p>
    <w:p w14:paraId="2A85F97D" w14:textId="6F35C151" w:rsidR="001B2ECC" w:rsidRPr="00994222" w:rsidRDefault="00994222" w:rsidP="00994222">
      <w:pPr>
        <w:pStyle w:val="ListParagraph"/>
        <w:numPr>
          <w:ilvl w:val="0"/>
          <w:numId w:val="1"/>
        </w:numPr>
        <w:jc w:val="both"/>
        <w:rPr>
          <w:rFonts w:ascii="Times New Roman" w:hAnsi="Times New Roman" w:cs="Times New Roman"/>
        </w:rPr>
      </w:pPr>
      <w:r w:rsidRPr="00994222">
        <w:rPr>
          <w:rFonts w:ascii="Times New Roman" w:hAnsi="Times New Roman" w:cs="Times New Roman"/>
        </w:rPr>
        <w:t>The need to empower stakeholders and the people of Guyana with the necessary information to help them understand the process, so that they can make informed decisions and understand what role they can play</w:t>
      </w:r>
    </w:p>
    <w:p w14:paraId="2D4FBC11" w14:textId="35EB8B6E" w:rsidR="00994222" w:rsidRPr="00994222" w:rsidRDefault="00994222" w:rsidP="00994222">
      <w:pPr>
        <w:jc w:val="both"/>
        <w:rPr>
          <w:rFonts w:ascii="Times New Roman" w:hAnsi="Times New Roman" w:cs="Times New Roman"/>
          <w:b/>
          <w:bCs/>
        </w:rPr>
      </w:pPr>
      <w:r w:rsidRPr="00994222">
        <w:rPr>
          <w:rFonts w:ascii="Times New Roman" w:hAnsi="Times New Roman" w:cs="Times New Roman"/>
          <w:b/>
          <w:bCs/>
        </w:rPr>
        <w:t>Some of the questions asked by the participants are outlined below:</w:t>
      </w:r>
    </w:p>
    <w:p w14:paraId="69F58829" w14:textId="3A0CD1B5" w:rsidR="00994222" w:rsidRPr="00994222" w:rsidRDefault="00994222" w:rsidP="00994222">
      <w:pPr>
        <w:ind w:firstLine="720"/>
        <w:jc w:val="both"/>
        <w:rPr>
          <w:rFonts w:ascii="Times New Roman" w:hAnsi="Times New Roman" w:cs="Times New Roman"/>
        </w:rPr>
      </w:pPr>
      <w:r w:rsidRPr="00994222">
        <w:rPr>
          <w:rFonts w:ascii="Times New Roman" w:hAnsi="Times New Roman" w:cs="Times New Roman"/>
        </w:rPr>
        <w:t>1. What does the failed validation grade mean?</w:t>
      </w:r>
    </w:p>
    <w:p w14:paraId="0B7572BA" w14:textId="77777777" w:rsidR="00994222" w:rsidRPr="00994222" w:rsidRDefault="00994222" w:rsidP="00994222">
      <w:pPr>
        <w:ind w:firstLine="720"/>
        <w:jc w:val="both"/>
        <w:rPr>
          <w:rFonts w:ascii="Times New Roman" w:hAnsi="Times New Roman" w:cs="Times New Roman"/>
        </w:rPr>
      </w:pPr>
      <w:r w:rsidRPr="00994222">
        <w:rPr>
          <w:rFonts w:ascii="Times New Roman" w:hAnsi="Times New Roman" w:cs="Times New Roman"/>
        </w:rPr>
        <w:t>2. Who is policing on the ground?</w:t>
      </w:r>
    </w:p>
    <w:p w14:paraId="31896D39" w14:textId="7E752591" w:rsidR="00994222" w:rsidRPr="00994222" w:rsidRDefault="00994222" w:rsidP="00994222">
      <w:pPr>
        <w:ind w:left="720"/>
        <w:jc w:val="both"/>
        <w:rPr>
          <w:rFonts w:ascii="Times New Roman" w:hAnsi="Times New Roman" w:cs="Times New Roman"/>
        </w:rPr>
      </w:pPr>
      <w:r w:rsidRPr="00994222">
        <w:rPr>
          <w:rFonts w:ascii="Times New Roman" w:hAnsi="Times New Roman" w:cs="Times New Roman"/>
        </w:rPr>
        <w:t>3. What sanctions can a country face due to the temporary suspension and failure to complete</w:t>
      </w:r>
      <w:r>
        <w:rPr>
          <w:rFonts w:ascii="Times New Roman" w:hAnsi="Times New Roman" w:cs="Times New Roman"/>
        </w:rPr>
        <w:t xml:space="preserve"> </w:t>
      </w:r>
      <w:r w:rsidRPr="00994222">
        <w:rPr>
          <w:rFonts w:ascii="Times New Roman" w:hAnsi="Times New Roman" w:cs="Times New Roman"/>
        </w:rPr>
        <w:t>the report and what are the impacts on the private sector?</w:t>
      </w:r>
    </w:p>
    <w:p w14:paraId="1799C599" w14:textId="226DD9FF" w:rsidR="00994222" w:rsidRPr="00994222" w:rsidRDefault="00994222" w:rsidP="00994222">
      <w:pPr>
        <w:ind w:firstLine="720"/>
        <w:jc w:val="both"/>
        <w:rPr>
          <w:rFonts w:ascii="Times New Roman" w:hAnsi="Times New Roman" w:cs="Times New Roman"/>
        </w:rPr>
      </w:pPr>
      <w:r w:rsidRPr="00994222">
        <w:rPr>
          <w:rFonts w:ascii="Times New Roman" w:hAnsi="Times New Roman" w:cs="Times New Roman"/>
        </w:rPr>
        <w:t>4. What is the timeframe for the completion of the report?</w:t>
      </w:r>
    </w:p>
    <w:p w14:paraId="6B96A1D0" w14:textId="77777777" w:rsidR="00994222" w:rsidRDefault="00994222" w:rsidP="00994222">
      <w:pPr>
        <w:jc w:val="both"/>
        <w:rPr>
          <w:rFonts w:ascii="Times New Roman" w:hAnsi="Times New Roman" w:cs="Times New Roman"/>
        </w:rPr>
      </w:pPr>
    </w:p>
    <w:p w14:paraId="153DE474" w14:textId="3087FA35" w:rsidR="00994222" w:rsidRPr="00994222" w:rsidRDefault="00994222" w:rsidP="00994222">
      <w:pPr>
        <w:jc w:val="both"/>
        <w:rPr>
          <w:rFonts w:ascii="Times New Roman" w:hAnsi="Times New Roman" w:cs="Times New Roman"/>
          <w:b/>
          <w:bCs/>
        </w:rPr>
      </w:pPr>
      <w:r w:rsidRPr="00994222">
        <w:rPr>
          <w:rFonts w:ascii="Times New Roman" w:hAnsi="Times New Roman" w:cs="Times New Roman"/>
          <w:b/>
          <w:bCs/>
        </w:rPr>
        <w:lastRenderedPageBreak/>
        <w:t xml:space="preserve">Other Concerns: </w:t>
      </w:r>
    </w:p>
    <w:p w14:paraId="6727A38D" w14:textId="77777777" w:rsidR="00994222" w:rsidRPr="00994222" w:rsidRDefault="00994222" w:rsidP="00994222">
      <w:pPr>
        <w:ind w:firstLine="720"/>
        <w:jc w:val="both"/>
        <w:rPr>
          <w:rFonts w:ascii="Times New Roman" w:hAnsi="Times New Roman" w:cs="Times New Roman"/>
        </w:rPr>
      </w:pPr>
      <w:r w:rsidRPr="00994222">
        <w:rPr>
          <w:rFonts w:ascii="Times New Roman" w:hAnsi="Times New Roman" w:cs="Times New Roman"/>
        </w:rPr>
        <w:t xml:space="preserve">1. The interest of the private sector to be a member of the Multi-Stakeholder Group. </w:t>
      </w:r>
    </w:p>
    <w:p w14:paraId="63559380" w14:textId="77777777" w:rsidR="00994222" w:rsidRPr="00994222" w:rsidRDefault="00994222" w:rsidP="00994222">
      <w:pPr>
        <w:ind w:left="720"/>
        <w:jc w:val="both"/>
        <w:rPr>
          <w:rFonts w:ascii="Times New Roman" w:hAnsi="Times New Roman" w:cs="Times New Roman"/>
        </w:rPr>
      </w:pPr>
      <w:r w:rsidRPr="00994222">
        <w:rPr>
          <w:rFonts w:ascii="Times New Roman" w:hAnsi="Times New Roman" w:cs="Times New Roman"/>
        </w:rPr>
        <w:t xml:space="preserve">2. Clarity sought on verified and unverified data, and information and its impacts on the validation scores. </w:t>
      </w:r>
    </w:p>
    <w:p w14:paraId="0FD22C36" w14:textId="77777777" w:rsidR="00994222" w:rsidRPr="00994222" w:rsidRDefault="00994222" w:rsidP="00994222">
      <w:pPr>
        <w:ind w:left="720"/>
        <w:jc w:val="both"/>
        <w:rPr>
          <w:rFonts w:ascii="Times New Roman" w:hAnsi="Times New Roman" w:cs="Times New Roman"/>
        </w:rPr>
      </w:pPr>
      <w:r w:rsidRPr="00994222">
        <w:rPr>
          <w:rFonts w:ascii="Times New Roman" w:hAnsi="Times New Roman" w:cs="Times New Roman"/>
        </w:rPr>
        <w:t xml:space="preserve">3. Unequal distribution of the low carbon credits, where the Indigenous communities were granted funds. It was highlighted that communities in Region Ten such as </w:t>
      </w:r>
      <w:proofErr w:type="spellStart"/>
      <w:r w:rsidRPr="00994222">
        <w:rPr>
          <w:rFonts w:ascii="Times New Roman" w:hAnsi="Times New Roman" w:cs="Times New Roman"/>
        </w:rPr>
        <w:t>Kwakwani</w:t>
      </w:r>
      <w:proofErr w:type="spellEnd"/>
      <w:r w:rsidRPr="00994222">
        <w:rPr>
          <w:rFonts w:ascii="Times New Roman" w:hAnsi="Times New Roman" w:cs="Times New Roman"/>
        </w:rPr>
        <w:t xml:space="preserve">, Mautario, </w:t>
      </w:r>
      <w:proofErr w:type="spellStart"/>
      <w:r w:rsidRPr="00994222">
        <w:rPr>
          <w:rFonts w:ascii="Times New Roman" w:hAnsi="Times New Roman" w:cs="Times New Roman"/>
        </w:rPr>
        <w:t>Ituni</w:t>
      </w:r>
      <w:proofErr w:type="spellEnd"/>
      <w:r w:rsidRPr="00994222">
        <w:rPr>
          <w:rFonts w:ascii="Times New Roman" w:hAnsi="Times New Roman" w:cs="Times New Roman"/>
        </w:rPr>
        <w:t xml:space="preserve">, etc., are not beneficiaries. </w:t>
      </w:r>
    </w:p>
    <w:p w14:paraId="423F0E3A" w14:textId="2970ABA1" w:rsidR="001B2ECC" w:rsidRDefault="00994222" w:rsidP="00994222">
      <w:pPr>
        <w:jc w:val="both"/>
        <w:rPr>
          <w:rFonts w:ascii="Times New Roman" w:hAnsi="Times New Roman" w:cs="Times New Roman"/>
        </w:rPr>
      </w:pPr>
      <w:r w:rsidRPr="00994222">
        <w:rPr>
          <w:rFonts w:ascii="Times New Roman" w:hAnsi="Times New Roman" w:cs="Times New Roman"/>
        </w:rPr>
        <w:t>All questions were adequately addressed and the participants indicated an overall satisfaction of 89 percent with the session based on feedback from the evaluation.</w:t>
      </w:r>
    </w:p>
    <w:p w14:paraId="1A95C96A" w14:textId="77777777" w:rsidR="00994222" w:rsidRPr="00994222" w:rsidRDefault="00994222" w:rsidP="00994222">
      <w:pPr>
        <w:rPr>
          <w:rFonts w:ascii="Times New Roman" w:hAnsi="Times New Roman" w:cs="Times New Roman"/>
        </w:rPr>
      </w:pPr>
    </w:p>
    <w:p w14:paraId="1E2B6D4D" w14:textId="77777777" w:rsidR="00994222" w:rsidRPr="00994222" w:rsidRDefault="00994222" w:rsidP="00994222">
      <w:pPr>
        <w:rPr>
          <w:rFonts w:ascii="Times New Roman" w:hAnsi="Times New Roman" w:cs="Times New Roman"/>
        </w:rPr>
      </w:pPr>
    </w:p>
    <w:p w14:paraId="1EC548DD" w14:textId="77777777" w:rsidR="00994222" w:rsidRPr="00994222" w:rsidRDefault="00994222" w:rsidP="00994222">
      <w:pPr>
        <w:rPr>
          <w:rFonts w:ascii="Times New Roman" w:hAnsi="Times New Roman" w:cs="Times New Roman"/>
        </w:rPr>
      </w:pPr>
    </w:p>
    <w:p w14:paraId="53B69EE7" w14:textId="77777777" w:rsidR="00994222" w:rsidRPr="00994222" w:rsidRDefault="00994222" w:rsidP="00994222">
      <w:pPr>
        <w:rPr>
          <w:rFonts w:ascii="Times New Roman" w:hAnsi="Times New Roman" w:cs="Times New Roman"/>
        </w:rPr>
      </w:pPr>
    </w:p>
    <w:p w14:paraId="79532807" w14:textId="77777777" w:rsidR="00994222" w:rsidRPr="00994222" w:rsidRDefault="00994222" w:rsidP="00994222">
      <w:pPr>
        <w:rPr>
          <w:rFonts w:ascii="Times New Roman" w:hAnsi="Times New Roman" w:cs="Times New Roman"/>
        </w:rPr>
      </w:pPr>
    </w:p>
    <w:p w14:paraId="04C70A96" w14:textId="77777777" w:rsidR="00994222" w:rsidRPr="00994222" w:rsidRDefault="00994222" w:rsidP="00994222">
      <w:pPr>
        <w:rPr>
          <w:rFonts w:ascii="Times New Roman" w:hAnsi="Times New Roman" w:cs="Times New Roman"/>
        </w:rPr>
      </w:pPr>
    </w:p>
    <w:p w14:paraId="59F6BBC1" w14:textId="77777777" w:rsidR="00994222" w:rsidRPr="00994222" w:rsidRDefault="00994222" w:rsidP="00994222">
      <w:pPr>
        <w:rPr>
          <w:rFonts w:ascii="Times New Roman" w:hAnsi="Times New Roman" w:cs="Times New Roman"/>
        </w:rPr>
      </w:pPr>
    </w:p>
    <w:p w14:paraId="7D86193F" w14:textId="77777777" w:rsidR="00994222" w:rsidRPr="00994222" w:rsidRDefault="00994222" w:rsidP="00994222">
      <w:pPr>
        <w:rPr>
          <w:rFonts w:ascii="Times New Roman" w:hAnsi="Times New Roman" w:cs="Times New Roman"/>
        </w:rPr>
      </w:pPr>
    </w:p>
    <w:p w14:paraId="7D8808FE" w14:textId="77777777" w:rsidR="00994222" w:rsidRPr="00994222" w:rsidRDefault="00994222" w:rsidP="00994222">
      <w:pPr>
        <w:rPr>
          <w:rFonts w:ascii="Times New Roman" w:hAnsi="Times New Roman" w:cs="Times New Roman"/>
        </w:rPr>
      </w:pPr>
    </w:p>
    <w:p w14:paraId="052CE462" w14:textId="77777777" w:rsidR="00994222" w:rsidRPr="00994222" w:rsidRDefault="00994222" w:rsidP="00994222">
      <w:pPr>
        <w:rPr>
          <w:rFonts w:ascii="Times New Roman" w:hAnsi="Times New Roman" w:cs="Times New Roman"/>
        </w:rPr>
      </w:pPr>
    </w:p>
    <w:p w14:paraId="52650D2C" w14:textId="77777777" w:rsidR="00994222" w:rsidRPr="00994222" w:rsidRDefault="00994222" w:rsidP="00994222">
      <w:pPr>
        <w:rPr>
          <w:rFonts w:ascii="Times New Roman" w:hAnsi="Times New Roman" w:cs="Times New Roman"/>
        </w:rPr>
      </w:pPr>
    </w:p>
    <w:p w14:paraId="565F6AE1" w14:textId="77777777" w:rsidR="00994222" w:rsidRPr="00994222" w:rsidRDefault="00994222" w:rsidP="00994222">
      <w:pPr>
        <w:rPr>
          <w:rFonts w:ascii="Times New Roman" w:hAnsi="Times New Roman" w:cs="Times New Roman"/>
        </w:rPr>
      </w:pPr>
    </w:p>
    <w:p w14:paraId="3E0A7791" w14:textId="77777777" w:rsidR="00994222" w:rsidRPr="00994222" w:rsidRDefault="00994222" w:rsidP="00994222">
      <w:pPr>
        <w:rPr>
          <w:rFonts w:ascii="Times New Roman" w:hAnsi="Times New Roman" w:cs="Times New Roman"/>
        </w:rPr>
      </w:pPr>
    </w:p>
    <w:p w14:paraId="4FA144CF" w14:textId="77777777" w:rsidR="00994222" w:rsidRPr="00994222" w:rsidRDefault="00994222" w:rsidP="00994222">
      <w:pPr>
        <w:rPr>
          <w:rFonts w:ascii="Times New Roman" w:hAnsi="Times New Roman" w:cs="Times New Roman"/>
        </w:rPr>
      </w:pPr>
    </w:p>
    <w:p w14:paraId="4E5AD343" w14:textId="77777777" w:rsidR="00994222" w:rsidRPr="00994222" w:rsidRDefault="00994222" w:rsidP="00994222">
      <w:pPr>
        <w:rPr>
          <w:rFonts w:ascii="Times New Roman" w:hAnsi="Times New Roman" w:cs="Times New Roman"/>
        </w:rPr>
      </w:pPr>
    </w:p>
    <w:p w14:paraId="572E0293" w14:textId="77777777" w:rsidR="00994222" w:rsidRPr="00994222" w:rsidRDefault="00994222" w:rsidP="00994222">
      <w:pPr>
        <w:rPr>
          <w:rFonts w:ascii="Times New Roman" w:hAnsi="Times New Roman" w:cs="Times New Roman"/>
        </w:rPr>
      </w:pPr>
    </w:p>
    <w:p w14:paraId="0C70EED2" w14:textId="77777777" w:rsidR="00994222" w:rsidRDefault="00994222" w:rsidP="00994222">
      <w:pPr>
        <w:rPr>
          <w:rFonts w:ascii="Times New Roman" w:hAnsi="Times New Roman" w:cs="Times New Roman"/>
        </w:rPr>
      </w:pPr>
    </w:p>
    <w:p w14:paraId="3EF2EE22" w14:textId="77777777" w:rsidR="00994222" w:rsidRDefault="00994222" w:rsidP="00994222">
      <w:pPr>
        <w:rPr>
          <w:rFonts w:ascii="Times New Roman" w:hAnsi="Times New Roman" w:cs="Times New Roman"/>
        </w:rPr>
      </w:pPr>
    </w:p>
    <w:p w14:paraId="7422E405" w14:textId="09AA26AC" w:rsidR="00994222" w:rsidRDefault="003D20DC" w:rsidP="00994222">
      <w:pPr>
        <w:rPr>
          <w:rFonts w:ascii="Times New Roman" w:hAnsi="Times New Roman" w:cs="Times New Roman"/>
        </w:rPr>
      </w:pPr>
      <w:hyperlink r:id="rId8" w:history="1">
        <w:r w:rsidRPr="002C55AF">
          <w:rPr>
            <w:rStyle w:val="Hyperlink"/>
            <w:rFonts w:ascii="Times New Roman" w:hAnsi="Times New Roman" w:cs="Times New Roman"/>
          </w:rPr>
          <w:t>https://eiti.gy/wp-content/uploads/2023/12/GYEITI-Newsletter-Issue-1-1-1.pdf</w:t>
        </w:r>
      </w:hyperlink>
    </w:p>
    <w:p w14:paraId="0ED9E4D9" w14:textId="1E0BA73E" w:rsidR="003D20DC" w:rsidRPr="00D95374" w:rsidRDefault="003D20DC" w:rsidP="00D95374">
      <w:pPr>
        <w:jc w:val="center"/>
        <w:rPr>
          <w:rFonts w:ascii="Times New Roman" w:hAnsi="Times New Roman" w:cs="Times New Roman"/>
          <w:b/>
          <w:bCs/>
        </w:rPr>
      </w:pPr>
      <w:r w:rsidRPr="00D95374">
        <w:rPr>
          <w:rFonts w:ascii="Times New Roman" w:hAnsi="Times New Roman" w:cs="Times New Roman"/>
          <w:b/>
          <w:bCs/>
        </w:rPr>
        <w:lastRenderedPageBreak/>
        <w:t>EDUCATION AND AWARENESS OUTREACH Ministry of Natural Resources, Youths in Natural Resources</w:t>
      </w:r>
    </w:p>
    <w:p w14:paraId="55C7B8EF" w14:textId="77777777" w:rsidR="00D95374" w:rsidRPr="00D95374" w:rsidRDefault="003D20DC" w:rsidP="00D95374">
      <w:pPr>
        <w:jc w:val="both"/>
        <w:rPr>
          <w:rFonts w:ascii="Times New Roman" w:hAnsi="Times New Roman" w:cs="Times New Roman"/>
        </w:rPr>
      </w:pPr>
      <w:r w:rsidRPr="00D95374">
        <w:rPr>
          <w:rFonts w:ascii="Times New Roman" w:hAnsi="Times New Roman" w:cs="Times New Roman"/>
        </w:rPr>
        <w:t xml:space="preserve">On Wednesday, March 22, the GYEITI National Secretariat hosted the youths from the Ministry of Natural Resources’ Youth in Natural Resources Apprenticeship </w:t>
      </w:r>
      <w:proofErr w:type="spellStart"/>
      <w:r w:rsidRPr="00D95374">
        <w:rPr>
          <w:rFonts w:ascii="Times New Roman" w:hAnsi="Times New Roman" w:cs="Times New Roman"/>
        </w:rPr>
        <w:t>Programme</w:t>
      </w:r>
      <w:proofErr w:type="spellEnd"/>
      <w:r w:rsidRPr="00D95374">
        <w:rPr>
          <w:rFonts w:ascii="Times New Roman" w:hAnsi="Times New Roman" w:cs="Times New Roman"/>
        </w:rPr>
        <w:t xml:space="preserve">. It was the first time the participants were given a holistic overview of the EITI and GYEITI. The interactive session was held at the Ministry’s building at 55 Main Street, Georgetown, and focused not only on transparency in the extractive sector but also the role of EITI and the work that Guyana is doing to support the implementation of the initiative. </w:t>
      </w:r>
    </w:p>
    <w:p w14:paraId="4E0D1382" w14:textId="77777777" w:rsidR="00D95374" w:rsidRPr="00D95374" w:rsidRDefault="003D20DC" w:rsidP="00D95374">
      <w:pPr>
        <w:jc w:val="both"/>
        <w:rPr>
          <w:rFonts w:ascii="Times New Roman" w:hAnsi="Times New Roman" w:cs="Times New Roman"/>
        </w:rPr>
      </w:pPr>
      <w:r w:rsidRPr="00D95374">
        <w:rPr>
          <w:rFonts w:ascii="Times New Roman" w:hAnsi="Times New Roman" w:cs="Times New Roman"/>
        </w:rPr>
        <w:t xml:space="preserve">The session commenced with welcome remarks by GYEITI Communications Officer, Mr. Johann Earle, followed by GYEITI National Coordinator, Dr. Prem Misir who gave a brief presentation on the background and the aims and objectives of the EITI. He also explained the process of data collection and the reporting requirements to which Guyana is bound. </w:t>
      </w:r>
    </w:p>
    <w:p w14:paraId="61B98730" w14:textId="77777777" w:rsidR="00D95374" w:rsidRPr="00D95374" w:rsidRDefault="003D20DC" w:rsidP="00D95374">
      <w:pPr>
        <w:jc w:val="both"/>
        <w:rPr>
          <w:rFonts w:ascii="Times New Roman" w:hAnsi="Times New Roman" w:cs="Times New Roman"/>
        </w:rPr>
      </w:pPr>
      <w:r w:rsidRPr="00D95374">
        <w:rPr>
          <w:rFonts w:ascii="Times New Roman" w:hAnsi="Times New Roman" w:cs="Times New Roman"/>
        </w:rPr>
        <w:t xml:space="preserve">Following Dr. Misir’s remarks, Mr. Earle delivered a presentation outlining the following: </w:t>
      </w:r>
    </w:p>
    <w:p w14:paraId="3F7AC6F9" w14:textId="77777777" w:rsidR="00D95374" w:rsidRPr="00D95374" w:rsidRDefault="003D20DC" w:rsidP="00D95374">
      <w:pPr>
        <w:jc w:val="both"/>
        <w:rPr>
          <w:rFonts w:ascii="Times New Roman" w:hAnsi="Times New Roman" w:cs="Times New Roman"/>
        </w:rPr>
      </w:pPr>
      <w:r w:rsidRPr="00D95374">
        <w:rPr>
          <w:rFonts w:ascii="Times New Roman" w:hAnsi="Times New Roman" w:cs="Times New Roman"/>
        </w:rPr>
        <w:t xml:space="preserve">• The history of EITI in Guyana </w:t>
      </w:r>
    </w:p>
    <w:p w14:paraId="30A95955" w14:textId="77777777" w:rsidR="00D95374" w:rsidRPr="00D95374" w:rsidRDefault="003D20DC" w:rsidP="00D95374">
      <w:pPr>
        <w:jc w:val="both"/>
        <w:rPr>
          <w:rFonts w:ascii="Times New Roman" w:hAnsi="Times New Roman" w:cs="Times New Roman"/>
        </w:rPr>
      </w:pPr>
      <w:r w:rsidRPr="00D95374">
        <w:rPr>
          <w:rFonts w:ascii="Times New Roman" w:hAnsi="Times New Roman" w:cs="Times New Roman"/>
        </w:rPr>
        <w:t xml:space="preserve">• The roles of the following: </w:t>
      </w:r>
    </w:p>
    <w:p w14:paraId="2744EEE8" w14:textId="77777777" w:rsidR="00D95374" w:rsidRPr="00D95374" w:rsidRDefault="003D20DC" w:rsidP="00D95374">
      <w:pPr>
        <w:pStyle w:val="ListParagraph"/>
        <w:numPr>
          <w:ilvl w:val="0"/>
          <w:numId w:val="2"/>
        </w:numPr>
        <w:jc w:val="both"/>
        <w:rPr>
          <w:rFonts w:ascii="Times New Roman" w:hAnsi="Times New Roman" w:cs="Times New Roman"/>
        </w:rPr>
      </w:pPr>
      <w:r w:rsidRPr="00D95374">
        <w:rPr>
          <w:rFonts w:ascii="Times New Roman" w:hAnsi="Times New Roman" w:cs="Times New Roman"/>
        </w:rPr>
        <w:t xml:space="preserve">The EITI governing body o The MSG - and the committees </w:t>
      </w:r>
    </w:p>
    <w:p w14:paraId="25C49A67" w14:textId="0C334E06" w:rsidR="00D95374" w:rsidRPr="00D95374" w:rsidRDefault="003D20DC" w:rsidP="00D95374">
      <w:pPr>
        <w:pStyle w:val="ListParagraph"/>
        <w:numPr>
          <w:ilvl w:val="0"/>
          <w:numId w:val="2"/>
        </w:numPr>
        <w:jc w:val="both"/>
        <w:rPr>
          <w:rFonts w:ascii="Times New Roman" w:hAnsi="Times New Roman" w:cs="Times New Roman"/>
        </w:rPr>
      </w:pPr>
      <w:r w:rsidRPr="00D95374">
        <w:rPr>
          <w:rFonts w:ascii="Times New Roman" w:hAnsi="Times New Roman" w:cs="Times New Roman"/>
        </w:rPr>
        <w:t xml:space="preserve"> The role of the Ministry of Natural Resources </w:t>
      </w:r>
    </w:p>
    <w:p w14:paraId="5642D2B0" w14:textId="25EFECF5" w:rsidR="00D95374" w:rsidRPr="00D95374" w:rsidRDefault="003D20DC" w:rsidP="00D95374">
      <w:pPr>
        <w:ind w:firstLine="360"/>
        <w:jc w:val="both"/>
        <w:rPr>
          <w:rFonts w:ascii="Times New Roman" w:hAnsi="Times New Roman" w:cs="Times New Roman"/>
        </w:rPr>
      </w:pPr>
      <w:r w:rsidRPr="00D95374">
        <w:rPr>
          <w:rFonts w:ascii="Times New Roman" w:hAnsi="Times New Roman" w:cs="Times New Roman"/>
        </w:rPr>
        <w:t xml:space="preserve">• </w:t>
      </w:r>
      <w:r w:rsidR="00D95374" w:rsidRPr="00D95374">
        <w:rPr>
          <w:rFonts w:ascii="Times New Roman" w:hAnsi="Times New Roman" w:cs="Times New Roman"/>
        </w:rPr>
        <w:tab/>
      </w:r>
      <w:r w:rsidRPr="00D95374">
        <w:rPr>
          <w:rFonts w:ascii="Times New Roman" w:hAnsi="Times New Roman" w:cs="Times New Roman"/>
        </w:rPr>
        <w:t xml:space="preserve">The legislative framework within the extractive sector </w:t>
      </w:r>
    </w:p>
    <w:p w14:paraId="130DB9F8" w14:textId="18C97C10" w:rsidR="00D95374" w:rsidRPr="00D95374" w:rsidRDefault="003D20DC" w:rsidP="00D95374">
      <w:pPr>
        <w:ind w:firstLine="360"/>
        <w:jc w:val="both"/>
        <w:rPr>
          <w:rFonts w:ascii="Times New Roman" w:hAnsi="Times New Roman" w:cs="Times New Roman"/>
        </w:rPr>
      </w:pPr>
      <w:r w:rsidRPr="00D95374">
        <w:rPr>
          <w:rFonts w:ascii="Times New Roman" w:hAnsi="Times New Roman" w:cs="Times New Roman"/>
        </w:rPr>
        <w:t xml:space="preserve">• </w:t>
      </w:r>
      <w:r w:rsidR="00D95374" w:rsidRPr="00D95374">
        <w:rPr>
          <w:rFonts w:ascii="Times New Roman" w:hAnsi="Times New Roman" w:cs="Times New Roman"/>
        </w:rPr>
        <w:tab/>
      </w:r>
      <w:r w:rsidRPr="00D95374">
        <w:rPr>
          <w:rFonts w:ascii="Times New Roman" w:hAnsi="Times New Roman" w:cs="Times New Roman"/>
        </w:rPr>
        <w:t xml:space="preserve">A brief overview of the work of the National Secretariat </w:t>
      </w:r>
    </w:p>
    <w:p w14:paraId="6D25430D" w14:textId="57592C84" w:rsidR="003D20DC" w:rsidRPr="00D95374" w:rsidRDefault="003D20DC" w:rsidP="00D95374">
      <w:pPr>
        <w:jc w:val="both"/>
        <w:rPr>
          <w:rFonts w:ascii="Times New Roman" w:hAnsi="Times New Roman" w:cs="Times New Roman"/>
        </w:rPr>
      </w:pPr>
      <w:r w:rsidRPr="00D95374">
        <w:rPr>
          <w:rFonts w:ascii="Times New Roman" w:hAnsi="Times New Roman" w:cs="Times New Roman"/>
        </w:rPr>
        <w:t>The presentations were well received by the participants and all questions were adequately answered.</w:t>
      </w:r>
    </w:p>
    <w:p w14:paraId="6C9D24CA" w14:textId="77777777" w:rsidR="00D95374" w:rsidRPr="00D95374" w:rsidRDefault="00D95374" w:rsidP="00D95374">
      <w:pPr>
        <w:rPr>
          <w:rFonts w:ascii="Times New Roman" w:hAnsi="Times New Roman" w:cs="Times New Roman"/>
        </w:rPr>
      </w:pPr>
    </w:p>
    <w:p w14:paraId="083A98DA" w14:textId="77777777" w:rsidR="00D95374" w:rsidRPr="00D95374" w:rsidRDefault="00D95374" w:rsidP="00D95374">
      <w:pPr>
        <w:rPr>
          <w:rFonts w:ascii="Times New Roman" w:hAnsi="Times New Roman" w:cs="Times New Roman"/>
        </w:rPr>
      </w:pPr>
    </w:p>
    <w:p w14:paraId="58E2DE3B" w14:textId="77777777" w:rsidR="00D95374" w:rsidRPr="00D95374" w:rsidRDefault="00D95374" w:rsidP="00D95374">
      <w:pPr>
        <w:rPr>
          <w:rFonts w:ascii="Times New Roman" w:hAnsi="Times New Roman" w:cs="Times New Roman"/>
        </w:rPr>
      </w:pPr>
    </w:p>
    <w:p w14:paraId="14EE8279" w14:textId="77777777" w:rsidR="00D95374" w:rsidRPr="00D95374" w:rsidRDefault="00D95374" w:rsidP="00D95374">
      <w:pPr>
        <w:rPr>
          <w:rFonts w:ascii="Times New Roman" w:hAnsi="Times New Roman" w:cs="Times New Roman"/>
        </w:rPr>
      </w:pPr>
    </w:p>
    <w:p w14:paraId="0FEA1BEF" w14:textId="77777777" w:rsidR="00D95374" w:rsidRPr="00D95374" w:rsidRDefault="00D95374" w:rsidP="00D95374">
      <w:pPr>
        <w:rPr>
          <w:rFonts w:ascii="Times New Roman" w:hAnsi="Times New Roman" w:cs="Times New Roman"/>
        </w:rPr>
      </w:pPr>
    </w:p>
    <w:p w14:paraId="2A4D944A" w14:textId="77777777" w:rsidR="00D95374" w:rsidRPr="00D95374" w:rsidRDefault="00D95374" w:rsidP="00D95374">
      <w:pPr>
        <w:rPr>
          <w:rFonts w:ascii="Times New Roman" w:hAnsi="Times New Roman" w:cs="Times New Roman"/>
        </w:rPr>
      </w:pPr>
    </w:p>
    <w:p w14:paraId="6A06CA9C" w14:textId="77777777" w:rsidR="00D95374" w:rsidRPr="00D95374" w:rsidRDefault="00D95374" w:rsidP="00D95374">
      <w:pPr>
        <w:rPr>
          <w:rFonts w:ascii="Times New Roman" w:hAnsi="Times New Roman" w:cs="Times New Roman"/>
        </w:rPr>
      </w:pPr>
    </w:p>
    <w:p w14:paraId="52EB81C6" w14:textId="7581D9AD" w:rsidR="00D95374" w:rsidRDefault="00D95374" w:rsidP="00D95374">
      <w:pPr>
        <w:rPr>
          <w:rFonts w:ascii="Times New Roman" w:hAnsi="Times New Roman" w:cs="Times New Roman"/>
        </w:rPr>
      </w:pPr>
      <w:hyperlink r:id="rId9" w:history="1">
        <w:r w:rsidRPr="002C55AF">
          <w:rPr>
            <w:rStyle w:val="Hyperlink"/>
            <w:rFonts w:ascii="Times New Roman" w:hAnsi="Times New Roman" w:cs="Times New Roman"/>
          </w:rPr>
          <w:t>https://eiti.gy/wp-content/uploads/2023/12/GYEITI-Newsletter-Issue-1-1-1.pdf</w:t>
        </w:r>
      </w:hyperlink>
      <w:r>
        <w:rPr>
          <w:rFonts w:ascii="Times New Roman" w:hAnsi="Times New Roman" w:cs="Times New Roman"/>
        </w:rPr>
        <w:t xml:space="preserve"> </w:t>
      </w:r>
    </w:p>
    <w:p w14:paraId="0BF2CD5B" w14:textId="77777777" w:rsidR="00D95374" w:rsidRDefault="00D95374" w:rsidP="00D95374">
      <w:pPr>
        <w:rPr>
          <w:rFonts w:ascii="Times New Roman" w:hAnsi="Times New Roman" w:cs="Times New Roman"/>
        </w:rPr>
      </w:pPr>
    </w:p>
    <w:p w14:paraId="752FECE2" w14:textId="2D2CCA38" w:rsidR="00D95374" w:rsidRPr="00D95374" w:rsidRDefault="00D95374" w:rsidP="00D95374">
      <w:pPr>
        <w:jc w:val="center"/>
        <w:rPr>
          <w:rFonts w:ascii="Times New Roman" w:hAnsi="Times New Roman" w:cs="Times New Roman"/>
          <w:b/>
          <w:bCs/>
        </w:rPr>
      </w:pPr>
      <w:r w:rsidRPr="00D95374">
        <w:rPr>
          <w:rFonts w:ascii="Times New Roman" w:hAnsi="Times New Roman" w:cs="Times New Roman"/>
          <w:b/>
          <w:bCs/>
        </w:rPr>
        <w:lastRenderedPageBreak/>
        <w:t>EDUCATION AND AWARENESS OUTREACH Georgetown Chamber of Commerce and Industry (GCCI)</w:t>
      </w:r>
    </w:p>
    <w:p w14:paraId="3FB8EA54" w14:textId="77777777" w:rsidR="00D95374" w:rsidRPr="00D95374" w:rsidRDefault="00D95374" w:rsidP="00D95374">
      <w:pPr>
        <w:jc w:val="both"/>
        <w:rPr>
          <w:rFonts w:ascii="Times New Roman" w:hAnsi="Times New Roman" w:cs="Times New Roman"/>
        </w:rPr>
      </w:pPr>
      <w:r w:rsidRPr="00D95374">
        <w:rPr>
          <w:rFonts w:ascii="Times New Roman" w:hAnsi="Times New Roman" w:cs="Times New Roman"/>
        </w:rPr>
        <w:t xml:space="preserve">On Tuesday, July 18, the Georgetown Chamber of Commerce and Industry (GCCI) benefitted from an education and awareness engagement session on the EITI’s principles, requirements and standards. Participants were allowed to attend the session in-person or virtually via Zoom and Facebook. Presenting on behalf of the GYEITI National Secretariat, National Coordinator, Dr. Prem Misir set the context of the presentation within Guyana’s brief history with the EITI. </w:t>
      </w:r>
    </w:p>
    <w:p w14:paraId="5BEFC9FB" w14:textId="77777777" w:rsidR="00D95374" w:rsidRPr="00D95374" w:rsidRDefault="00D95374" w:rsidP="00D95374">
      <w:pPr>
        <w:jc w:val="both"/>
        <w:rPr>
          <w:rFonts w:ascii="Times New Roman" w:hAnsi="Times New Roman" w:cs="Times New Roman"/>
        </w:rPr>
      </w:pPr>
      <w:r w:rsidRPr="00D95374">
        <w:rPr>
          <w:rFonts w:ascii="Times New Roman" w:hAnsi="Times New Roman" w:cs="Times New Roman"/>
        </w:rPr>
        <w:t xml:space="preserve">The following were outlined: </w:t>
      </w:r>
    </w:p>
    <w:p w14:paraId="29A24DBD" w14:textId="77777777" w:rsidR="00D95374" w:rsidRPr="00D95374" w:rsidRDefault="00D95374" w:rsidP="00D95374">
      <w:pPr>
        <w:jc w:val="both"/>
        <w:rPr>
          <w:rFonts w:ascii="Times New Roman" w:hAnsi="Times New Roman" w:cs="Times New Roman"/>
        </w:rPr>
      </w:pPr>
      <w:r w:rsidRPr="00D95374">
        <w:rPr>
          <w:rFonts w:ascii="Times New Roman" w:hAnsi="Times New Roman" w:cs="Times New Roman"/>
        </w:rPr>
        <w:t xml:space="preserve">• The EITI was established following a conference in South Africa in 2002. </w:t>
      </w:r>
    </w:p>
    <w:p w14:paraId="09B3EA65" w14:textId="77777777" w:rsidR="00D95374" w:rsidRPr="00D95374" w:rsidRDefault="00D95374" w:rsidP="00D95374">
      <w:pPr>
        <w:jc w:val="both"/>
        <w:rPr>
          <w:rFonts w:ascii="Times New Roman" w:hAnsi="Times New Roman" w:cs="Times New Roman"/>
        </w:rPr>
      </w:pPr>
      <w:r w:rsidRPr="00D95374">
        <w:rPr>
          <w:rFonts w:ascii="Times New Roman" w:hAnsi="Times New Roman" w:cs="Times New Roman"/>
        </w:rPr>
        <w:t xml:space="preserve">• Guyana’s EITI membership process began as early as 2010 during which a Memorandum of Understanding (MoU) was signed between Guyana and the EITI International Secretariat. </w:t>
      </w:r>
    </w:p>
    <w:p w14:paraId="1D99DF90" w14:textId="77777777" w:rsidR="00D95374" w:rsidRPr="00D95374" w:rsidRDefault="00D95374" w:rsidP="00D95374">
      <w:pPr>
        <w:jc w:val="both"/>
        <w:rPr>
          <w:rFonts w:ascii="Times New Roman" w:hAnsi="Times New Roman" w:cs="Times New Roman"/>
        </w:rPr>
      </w:pPr>
      <w:r w:rsidRPr="00D95374">
        <w:rPr>
          <w:rFonts w:ascii="Times New Roman" w:hAnsi="Times New Roman" w:cs="Times New Roman"/>
        </w:rPr>
        <w:t xml:space="preserve">• Dr. Misir explained that the objective of EITI is to protect countries with an abundance of Natural Resources from the potential of the resource curse. </w:t>
      </w:r>
    </w:p>
    <w:p w14:paraId="437E309C" w14:textId="5633D5B2" w:rsidR="00D95374" w:rsidRPr="00D95374" w:rsidRDefault="00D95374" w:rsidP="00D95374">
      <w:pPr>
        <w:jc w:val="both"/>
        <w:rPr>
          <w:rFonts w:ascii="Times New Roman" w:hAnsi="Times New Roman" w:cs="Times New Roman"/>
        </w:rPr>
      </w:pPr>
      <w:r w:rsidRPr="00D95374">
        <w:rPr>
          <w:rFonts w:ascii="Times New Roman" w:hAnsi="Times New Roman" w:cs="Times New Roman"/>
        </w:rPr>
        <w:t>• He explained that there is a lot for the GYEITI to implement with the help of several external agencies, following the failed grade that Guyana received following the Validation which was done for the years 2017 to 2021.</w:t>
      </w:r>
    </w:p>
    <w:p w14:paraId="240EDE48" w14:textId="77777777" w:rsidR="00D95374" w:rsidRPr="00D95374" w:rsidRDefault="00D95374" w:rsidP="00D95374">
      <w:pPr>
        <w:jc w:val="both"/>
        <w:rPr>
          <w:rFonts w:ascii="Times New Roman" w:hAnsi="Times New Roman" w:cs="Times New Roman"/>
        </w:rPr>
      </w:pPr>
      <w:r w:rsidRPr="00D95374">
        <w:rPr>
          <w:rFonts w:ascii="Times New Roman" w:hAnsi="Times New Roman" w:cs="Times New Roman"/>
        </w:rPr>
        <w:t xml:space="preserve">At the conclusion of his presentation, Dr. Misir answered questions from members of the GCCI and provided clarifications in the following areas: </w:t>
      </w:r>
    </w:p>
    <w:p w14:paraId="5E34C856" w14:textId="77777777" w:rsidR="00D95374" w:rsidRPr="00D95374" w:rsidRDefault="00D95374" w:rsidP="00D95374">
      <w:pPr>
        <w:ind w:firstLine="720"/>
        <w:jc w:val="both"/>
        <w:rPr>
          <w:rFonts w:ascii="Times New Roman" w:hAnsi="Times New Roman" w:cs="Times New Roman"/>
        </w:rPr>
      </w:pPr>
      <w:r w:rsidRPr="00D95374">
        <w:rPr>
          <w:rFonts w:ascii="Times New Roman" w:hAnsi="Times New Roman" w:cs="Times New Roman"/>
        </w:rPr>
        <w:t xml:space="preserve">• Guyana’s suspension </w:t>
      </w:r>
    </w:p>
    <w:p w14:paraId="6F176B33" w14:textId="77777777" w:rsidR="00D95374" w:rsidRPr="00D95374" w:rsidRDefault="00D95374" w:rsidP="00D95374">
      <w:pPr>
        <w:ind w:firstLine="720"/>
        <w:jc w:val="both"/>
        <w:rPr>
          <w:rFonts w:ascii="Times New Roman" w:hAnsi="Times New Roman" w:cs="Times New Roman"/>
        </w:rPr>
      </w:pPr>
      <w:r w:rsidRPr="00D95374">
        <w:rPr>
          <w:rFonts w:ascii="Times New Roman" w:hAnsi="Times New Roman" w:cs="Times New Roman"/>
        </w:rPr>
        <w:t xml:space="preserve">• Environmental requirements </w:t>
      </w:r>
    </w:p>
    <w:p w14:paraId="59571AC8" w14:textId="77777777" w:rsidR="00D95374" w:rsidRPr="00D95374" w:rsidRDefault="00D95374" w:rsidP="00D95374">
      <w:pPr>
        <w:ind w:firstLine="720"/>
        <w:jc w:val="both"/>
        <w:rPr>
          <w:rFonts w:ascii="Times New Roman" w:hAnsi="Times New Roman" w:cs="Times New Roman"/>
        </w:rPr>
      </w:pPr>
      <w:r w:rsidRPr="00D95374">
        <w:rPr>
          <w:rFonts w:ascii="Times New Roman" w:hAnsi="Times New Roman" w:cs="Times New Roman"/>
        </w:rPr>
        <w:t xml:space="preserve">• The reconciliation of revenues </w:t>
      </w:r>
    </w:p>
    <w:p w14:paraId="48ACB5C0" w14:textId="70787CC2" w:rsidR="00D95374" w:rsidRPr="00D95374" w:rsidRDefault="00D95374" w:rsidP="00D95374">
      <w:pPr>
        <w:jc w:val="both"/>
        <w:rPr>
          <w:rFonts w:ascii="Times New Roman" w:hAnsi="Times New Roman" w:cs="Times New Roman"/>
        </w:rPr>
      </w:pPr>
      <w:r w:rsidRPr="00D95374">
        <w:rPr>
          <w:rFonts w:ascii="Times New Roman" w:hAnsi="Times New Roman" w:cs="Times New Roman"/>
        </w:rPr>
        <w:t>The session was well-received by all participants and all questions were adequately answered.</w:t>
      </w:r>
    </w:p>
    <w:p w14:paraId="3069770C" w14:textId="77777777" w:rsidR="00D95374" w:rsidRPr="00D95374" w:rsidRDefault="00D95374" w:rsidP="00D95374">
      <w:pPr>
        <w:jc w:val="both"/>
        <w:rPr>
          <w:rFonts w:ascii="Times New Roman" w:hAnsi="Times New Roman" w:cs="Times New Roman"/>
        </w:rPr>
      </w:pPr>
    </w:p>
    <w:p w14:paraId="4532AD82" w14:textId="77777777" w:rsidR="00D95374" w:rsidRPr="00D95374" w:rsidRDefault="00D95374" w:rsidP="00D95374">
      <w:pPr>
        <w:jc w:val="both"/>
        <w:rPr>
          <w:rFonts w:ascii="Times New Roman" w:hAnsi="Times New Roman" w:cs="Times New Roman"/>
        </w:rPr>
      </w:pPr>
    </w:p>
    <w:p w14:paraId="15704285" w14:textId="77777777" w:rsidR="00D95374" w:rsidRPr="00D95374" w:rsidRDefault="00D95374" w:rsidP="00D95374">
      <w:pPr>
        <w:jc w:val="both"/>
        <w:rPr>
          <w:rFonts w:ascii="Times New Roman" w:hAnsi="Times New Roman" w:cs="Times New Roman"/>
        </w:rPr>
      </w:pPr>
    </w:p>
    <w:p w14:paraId="4533651A" w14:textId="77777777" w:rsidR="00D95374" w:rsidRPr="00D95374" w:rsidRDefault="00D95374" w:rsidP="00D95374">
      <w:pPr>
        <w:jc w:val="both"/>
        <w:rPr>
          <w:rFonts w:ascii="Times New Roman" w:hAnsi="Times New Roman" w:cs="Times New Roman"/>
        </w:rPr>
      </w:pPr>
    </w:p>
    <w:p w14:paraId="105B1C36" w14:textId="77777777" w:rsidR="00D95374" w:rsidRPr="00D95374" w:rsidRDefault="00D95374" w:rsidP="00D95374">
      <w:pPr>
        <w:jc w:val="both"/>
        <w:rPr>
          <w:rFonts w:ascii="Times New Roman" w:hAnsi="Times New Roman" w:cs="Times New Roman"/>
        </w:rPr>
      </w:pPr>
    </w:p>
    <w:p w14:paraId="0562B780" w14:textId="77777777" w:rsidR="00D95374" w:rsidRPr="00D95374" w:rsidRDefault="00D95374" w:rsidP="00D95374">
      <w:pPr>
        <w:jc w:val="both"/>
        <w:rPr>
          <w:rFonts w:ascii="Times New Roman" w:hAnsi="Times New Roman" w:cs="Times New Roman"/>
        </w:rPr>
      </w:pPr>
    </w:p>
    <w:p w14:paraId="55F1F2AE" w14:textId="59A4C1C6" w:rsidR="00D95374" w:rsidRPr="00D95374" w:rsidRDefault="00D95374" w:rsidP="00D95374">
      <w:pPr>
        <w:jc w:val="both"/>
        <w:rPr>
          <w:rFonts w:ascii="Times New Roman" w:hAnsi="Times New Roman" w:cs="Times New Roman"/>
        </w:rPr>
      </w:pPr>
      <w:hyperlink r:id="rId10" w:history="1">
        <w:r w:rsidRPr="00D95374">
          <w:rPr>
            <w:rStyle w:val="Hyperlink"/>
            <w:rFonts w:ascii="Times New Roman" w:hAnsi="Times New Roman" w:cs="Times New Roman"/>
          </w:rPr>
          <w:t>https://eiti.gy/wp-content/uploads/2023/12/GYEITI-Newsletter-Issue-1-1-1.pdf</w:t>
        </w:r>
      </w:hyperlink>
    </w:p>
    <w:p w14:paraId="29C3160D" w14:textId="77777777" w:rsidR="006B32F0" w:rsidRPr="00D95374" w:rsidRDefault="006B32F0" w:rsidP="00D95374">
      <w:pPr>
        <w:rPr>
          <w:rFonts w:ascii="Times New Roman" w:hAnsi="Times New Roman" w:cs="Times New Roman"/>
        </w:rPr>
      </w:pPr>
    </w:p>
    <w:sectPr w:rsidR="006B32F0" w:rsidRPr="00D9537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5E456" w14:textId="77777777" w:rsidR="00DC0EAC" w:rsidRDefault="00DC0EAC" w:rsidP="00994222">
      <w:pPr>
        <w:spacing w:after="0" w:line="240" w:lineRule="auto"/>
      </w:pPr>
      <w:r>
        <w:separator/>
      </w:r>
    </w:p>
  </w:endnote>
  <w:endnote w:type="continuationSeparator" w:id="0">
    <w:p w14:paraId="74F3E8A3" w14:textId="77777777" w:rsidR="00DC0EAC" w:rsidRDefault="00DC0EAC" w:rsidP="0099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9531277"/>
      <w:docPartObj>
        <w:docPartGallery w:val="Page Numbers (Bottom of Page)"/>
        <w:docPartUnique/>
      </w:docPartObj>
    </w:sdtPr>
    <w:sdtEndPr>
      <w:rPr>
        <w:noProof/>
      </w:rPr>
    </w:sdtEndPr>
    <w:sdtContent>
      <w:p w14:paraId="0C733478" w14:textId="60822076" w:rsidR="00994222" w:rsidRDefault="009942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16E037" w14:textId="77777777" w:rsidR="00994222" w:rsidRDefault="00994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D287A" w14:textId="77777777" w:rsidR="00DC0EAC" w:rsidRDefault="00DC0EAC" w:rsidP="00994222">
      <w:pPr>
        <w:spacing w:after="0" w:line="240" w:lineRule="auto"/>
      </w:pPr>
      <w:r>
        <w:separator/>
      </w:r>
    </w:p>
  </w:footnote>
  <w:footnote w:type="continuationSeparator" w:id="0">
    <w:p w14:paraId="67538FFD" w14:textId="77777777" w:rsidR="00DC0EAC" w:rsidRDefault="00DC0EAC" w:rsidP="00994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04F34"/>
    <w:multiLevelType w:val="hybridMultilevel"/>
    <w:tmpl w:val="96F8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7456B1"/>
    <w:multiLevelType w:val="hybridMultilevel"/>
    <w:tmpl w:val="05F2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293830">
    <w:abstractNumId w:val="1"/>
  </w:num>
  <w:num w:numId="2" w16cid:durableId="1625043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8C"/>
    <w:rsid w:val="00134C3F"/>
    <w:rsid w:val="0018161B"/>
    <w:rsid w:val="001B2ECC"/>
    <w:rsid w:val="00291441"/>
    <w:rsid w:val="00396DFC"/>
    <w:rsid w:val="003D20DC"/>
    <w:rsid w:val="00464CD4"/>
    <w:rsid w:val="006B32F0"/>
    <w:rsid w:val="006C524E"/>
    <w:rsid w:val="006E3354"/>
    <w:rsid w:val="009178AE"/>
    <w:rsid w:val="00945A0C"/>
    <w:rsid w:val="0094798C"/>
    <w:rsid w:val="00994222"/>
    <w:rsid w:val="009C072E"/>
    <w:rsid w:val="00AE0ECC"/>
    <w:rsid w:val="00D46272"/>
    <w:rsid w:val="00D95374"/>
    <w:rsid w:val="00DB03F5"/>
    <w:rsid w:val="00DC0EAC"/>
    <w:rsid w:val="00FF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F5E0"/>
  <w15:chartTrackingRefBased/>
  <w15:docId w15:val="{4B575542-72EA-46A4-9CC6-5DA6FEE1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9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79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79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79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79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79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9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9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9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9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79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79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79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79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79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9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9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98C"/>
    <w:rPr>
      <w:rFonts w:eastAsiaTheme="majorEastAsia" w:cstheme="majorBidi"/>
      <w:color w:val="272727" w:themeColor="text1" w:themeTint="D8"/>
    </w:rPr>
  </w:style>
  <w:style w:type="paragraph" w:styleId="Title">
    <w:name w:val="Title"/>
    <w:basedOn w:val="Normal"/>
    <w:next w:val="Normal"/>
    <w:link w:val="TitleChar"/>
    <w:uiPriority w:val="10"/>
    <w:qFormat/>
    <w:rsid w:val="009479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9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9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9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98C"/>
    <w:pPr>
      <w:spacing w:before="160"/>
      <w:jc w:val="center"/>
    </w:pPr>
    <w:rPr>
      <w:i/>
      <w:iCs/>
      <w:color w:val="404040" w:themeColor="text1" w:themeTint="BF"/>
    </w:rPr>
  </w:style>
  <w:style w:type="character" w:customStyle="1" w:styleId="QuoteChar">
    <w:name w:val="Quote Char"/>
    <w:basedOn w:val="DefaultParagraphFont"/>
    <w:link w:val="Quote"/>
    <w:uiPriority w:val="29"/>
    <w:rsid w:val="0094798C"/>
    <w:rPr>
      <w:i/>
      <w:iCs/>
      <w:color w:val="404040" w:themeColor="text1" w:themeTint="BF"/>
    </w:rPr>
  </w:style>
  <w:style w:type="paragraph" w:styleId="ListParagraph">
    <w:name w:val="List Paragraph"/>
    <w:basedOn w:val="Normal"/>
    <w:uiPriority w:val="34"/>
    <w:qFormat/>
    <w:rsid w:val="0094798C"/>
    <w:pPr>
      <w:ind w:left="720"/>
      <w:contextualSpacing/>
    </w:pPr>
  </w:style>
  <w:style w:type="character" w:styleId="IntenseEmphasis">
    <w:name w:val="Intense Emphasis"/>
    <w:basedOn w:val="DefaultParagraphFont"/>
    <w:uiPriority w:val="21"/>
    <w:qFormat/>
    <w:rsid w:val="0094798C"/>
    <w:rPr>
      <w:i/>
      <w:iCs/>
      <w:color w:val="2F5496" w:themeColor="accent1" w:themeShade="BF"/>
    </w:rPr>
  </w:style>
  <w:style w:type="paragraph" w:styleId="IntenseQuote">
    <w:name w:val="Intense Quote"/>
    <w:basedOn w:val="Normal"/>
    <w:next w:val="Normal"/>
    <w:link w:val="IntenseQuoteChar"/>
    <w:uiPriority w:val="30"/>
    <w:qFormat/>
    <w:rsid w:val="00947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798C"/>
    <w:rPr>
      <w:i/>
      <w:iCs/>
      <w:color w:val="2F5496" w:themeColor="accent1" w:themeShade="BF"/>
    </w:rPr>
  </w:style>
  <w:style w:type="character" w:styleId="IntenseReference">
    <w:name w:val="Intense Reference"/>
    <w:basedOn w:val="DefaultParagraphFont"/>
    <w:uiPriority w:val="32"/>
    <w:qFormat/>
    <w:rsid w:val="0094798C"/>
    <w:rPr>
      <w:b/>
      <w:bCs/>
      <w:smallCaps/>
      <w:color w:val="2F5496" w:themeColor="accent1" w:themeShade="BF"/>
      <w:spacing w:val="5"/>
    </w:rPr>
  </w:style>
  <w:style w:type="table" w:styleId="TableGrid">
    <w:name w:val="Table Grid"/>
    <w:basedOn w:val="TableNormal"/>
    <w:uiPriority w:val="39"/>
    <w:rsid w:val="0094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4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222"/>
  </w:style>
  <w:style w:type="paragraph" w:styleId="Footer">
    <w:name w:val="footer"/>
    <w:basedOn w:val="Normal"/>
    <w:link w:val="FooterChar"/>
    <w:uiPriority w:val="99"/>
    <w:unhideWhenUsed/>
    <w:rsid w:val="00994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222"/>
  </w:style>
  <w:style w:type="character" w:styleId="Hyperlink">
    <w:name w:val="Hyperlink"/>
    <w:basedOn w:val="DefaultParagraphFont"/>
    <w:uiPriority w:val="99"/>
    <w:unhideWhenUsed/>
    <w:rsid w:val="003D20DC"/>
    <w:rPr>
      <w:color w:val="0563C1" w:themeColor="hyperlink"/>
      <w:u w:val="single"/>
    </w:rPr>
  </w:style>
  <w:style w:type="character" w:styleId="UnresolvedMention">
    <w:name w:val="Unresolved Mention"/>
    <w:basedOn w:val="DefaultParagraphFont"/>
    <w:uiPriority w:val="99"/>
    <w:semiHidden/>
    <w:unhideWhenUsed/>
    <w:rsid w:val="003D2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ti.gy/wp-content/uploads/2023/12/GYEITI-Newsletter-Issue-1-1-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iti.gy/wp-content/uploads/2023/12/GYEITI-Newsletter-Issue-1-1-1.pdf" TargetMode="External"/><Relationship Id="rId4" Type="http://schemas.openxmlformats.org/officeDocument/2006/relationships/settings" Target="settings.xml"/><Relationship Id="rId9" Type="http://schemas.openxmlformats.org/officeDocument/2006/relationships/hyperlink" Target="https://eiti.gy/wp-content/uploads/2023/12/GYEITI-Newsletter-Issue-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33ED2-C972-4119-8E1D-3AD9C9BA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johann earle</cp:lastModifiedBy>
  <cp:revision>3</cp:revision>
  <dcterms:created xsi:type="dcterms:W3CDTF">2025-08-22T12:44:00Z</dcterms:created>
  <dcterms:modified xsi:type="dcterms:W3CDTF">2025-08-22T12:44:00Z</dcterms:modified>
</cp:coreProperties>
</file>