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A5972" w14:textId="432C13F5" w:rsidR="0038003B" w:rsidRPr="0074142D" w:rsidRDefault="0038003B">
      <w:pPr>
        <w:rPr>
          <w:b/>
          <w:bCs/>
        </w:rPr>
      </w:pPr>
      <w:r w:rsidRPr="0074142D">
        <w:rPr>
          <w:b/>
          <w:bCs/>
        </w:rPr>
        <w:t>EITI information sharing</w:t>
      </w:r>
      <w:r w:rsidR="009331A6" w:rsidRPr="0074142D">
        <w:rPr>
          <w:b/>
          <w:bCs/>
        </w:rPr>
        <w:t xml:space="preserve"> </w:t>
      </w:r>
      <w:r w:rsidRPr="0074142D">
        <w:rPr>
          <w:b/>
          <w:bCs/>
        </w:rPr>
        <w:t xml:space="preserve">and </w:t>
      </w:r>
      <w:r w:rsidR="009331A6" w:rsidRPr="0074142D">
        <w:rPr>
          <w:b/>
          <w:bCs/>
        </w:rPr>
        <w:t xml:space="preserve">stakeholder </w:t>
      </w:r>
      <w:r w:rsidRPr="0074142D">
        <w:rPr>
          <w:b/>
          <w:bCs/>
        </w:rPr>
        <w:t>engagement session held at the University of Guyana</w:t>
      </w:r>
    </w:p>
    <w:p w14:paraId="58E60764" w14:textId="6C40042A" w:rsidR="00D22D34" w:rsidRDefault="00B417F4">
      <w:r>
        <w:t>The GYEITI</w:t>
      </w:r>
      <w:r w:rsidR="00091930">
        <w:t xml:space="preserve"> held an engagement session with</w:t>
      </w:r>
      <w:r w:rsidR="001E327E">
        <w:t xml:space="preserve"> the </w:t>
      </w:r>
      <w:r w:rsidR="006961E6">
        <w:t>University</w:t>
      </w:r>
      <w:r w:rsidR="001E327E">
        <w:t xml:space="preserve"> of Guyana on Tuesday </w:t>
      </w:r>
      <w:r w:rsidR="003931DA">
        <w:t>July</w:t>
      </w:r>
      <w:r w:rsidR="001E327E">
        <w:t xml:space="preserve"> 16, 2024 at the Education Lecture Theatre, Turkeyen Campus, Greater Georgetown.</w:t>
      </w:r>
    </w:p>
    <w:p w14:paraId="70988D3C" w14:textId="25CE5A89" w:rsidR="00870D8F" w:rsidRDefault="001E327E">
      <w:r>
        <w:t xml:space="preserve">In keeping with </w:t>
      </w:r>
      <w:r w:rsidR="0059191F">
        <w:t xml:space="preserve">our 2013-2024 work plan, the </w:t>
      </w:r>
      <w:r w:rsidR="007F16A9">
        <w:t>Secretariat, along</w:t>
      </w:r>
      <w:r w:rsidR="00F77FA0">
        <w:t xml:space="preserve"> with the staff of the University of Guyana, coordinated</w:t>
      </w:r>
      <w:r w:rsidR="00870D8F">
        <w:t xml:space="preserve"> the event over the course of several months, contingent on the availability of the students on campus.</w:t>
      </w:r>
    </w:p>
    <w:p w14:paraId="6CEEF72A" w14:textId="1A1002D9" w:rsidR="00870D8F" w:rsidRDefault="00870D8F">
      <w:r>
        <w:t xml:space="preserve">The </w:t>
      </w:r>
      <w:r w:rsidR="00B17956">
        <w:t>event</w:t>
      </w:r>
      <w:r>
        <w:t xml:space="preserve"> began with a welcome and introduction by Public Affairs and Communications Officer</w:t>
      </w:r>
      <w:r w:rsidR="008C7962">
        <w:t xml:space="preserve"> Johann Earle</w:t>
      </w:r>
      <w:r w:rsidR="00654B09">
        <w:t>,</w:t>
      </w:r>
      <w:r w:rsidR="00E27270">
        <w:t xml:space="preserve"> </w:t>
      </w:r>
      <w:r w:rsidR="008A0A28">
        <w:t>who</w:t>
      </w:r>
      <w:r w:rsidR="00E27270">
        <w:t xml:space="preserve"> gave an overview of the </w:t>
      </w:r>
      <w:r w:rsidR="008A0A28">
        <w:t>history</w:t>
      </w:r>
      <w:r w:rsidR="005303D9">
        <w:t xml:space="preserve"> of EITI and some of the key </w:t>
      </w:r>
      <w:r w:rsidR="008F0B02">
        <w:t>projects being undertaken in Guyana to ensure EITI compliance</w:t>
      </w:r>
      <w:r w:rsidR="002A55D7">
        <w:t>.</w:t>
      </w:r>
    </w:p>
    <w:p w14:paraId="25BECC47" w14:textId="45BDA71A" w:rsidR="008C7962" w:rsidRDefault="008C7962">
      <w:r>
        <w:t xml:space="preserve">This was followed by opening remarks by Guyana EITI National Coordinator Dr. Prem Misir, who gave a brief overview of what EITI </w:t>
      </w:r>
      <w:r w:rsidR="0024725C">
        <w:t>is</w:t>
      </w:r>
      <w:r>
        <w:t>, how it originated and why it was important for countries such as Guyana</w:t>
      </w:r>
      <w:r w:rsidR="00671A6F">
        <w:t xml:space="preserve"> to implement its principles</w:t>
      </w:r>
      <w:r w:rsidR="00E22380">
        <w:t>.</w:t>
      </w:r>
    </w:p>
    <w:p w14:paraId="1D5793A4" w14:textId="334C74A2" w:rsidR="000844BD" w:rsidRDefault="000844BD">
      <w:r>
        <w:t xml:space="preserve">He also </w:t>
      </w:r>
      <w:r w:rsidR="00780586">
        <w:t>spoke</w:t>
      </w:r>
      <w:r>
        <w:t xml:space="preserve"> of the role of Government in the process and stressed the need for greater compliance to the </w:t>
      </w:r>
      <w:r w:rsidR="00260D86">
        <w:t xml:space="preserve">EITI </w:t>
      </w:r>
      <w:r>
        <w:t xml:space="preserve">Standard in the face of </w:t>
      </w:r>
      <w:r w:rsidR="00BA6046">
        <w:t>our upcoming</w:t>
      </w:r>
      <w:r>
        <w:t xml:space="preserve"> second Validation.</w:t>
      </w:r>
      <w:r w:rsidR="00DA0301">
        <w:t xml:space="preserve"> </w:t>
      </w:r>
      <w:r w:rsidR="004014BB">
        <w:t xml:space="preserve"> </w:t>
      </w:r>
      <w:r w:rsidR="00FE71EF">
        <w:t xml:space="preserve">Dr. Misir </w:t>
      </w:r>
      <w:proofErr w:type="gramStart"/>
      <w:r w:rsidR="00FE71EF">
        <w:t>made re</w:t>
      </w:r>
      <w:r w:rsidR="001C1550">
        <w:t>ference</w:t>
      </w:r>
      <w:proofErr w:type="gramEnd"/>
      <w:r w:rsidR="001C1550">
        <w:t xml:space="preserve"> to some of the many initiatives that the Government has undertaken to ensure that there is transparency and accountability</w:t>
      </w:r>
      <w:r w:rsidR="006134C1">
        <w:t xml:space="preserve"> in all sectors</w:t>
      </w:r>
      <w:r w:rsidR="00E105F9">
        <w:t xml:space="preserve"> of the economy</w:t>
      </w:r>
      <w:r w:rsidR="006134C1">
        <w:t xml:space="preserve"> </w:t>
      </w:r>
      <w:r w:rsidR="00765747">
        <w:t>including</w:t>
      </w:r>
      <w:r w:rsidR="006134C1">
        <w:t xml:space="preserve"> the extractive </w:t>
      </w:r>
      <w:r w:rsidR="00D66E4F">
        <w:t>sectors.</w:t>
      </w:r>
    </w:p>
    <w:p w14:paraId="18FC7D62" w14:textId="7F282A89" w:rsidR="00BA5686" w:rsidRDefault="00BD2287">
      <w:r>
        <w:t>Delivering the main presentation, Earle</w:t>
      </w:r>
      <w:r w:rsidR="004914F5">
        <w:t xml:space="preserve"> </w:t>
      </w:r>
      <w:r w:rsidR="000A1195">
        <w:t>explained</w:t>
      </w:r>
      <w:r w:rsidR="004914F5">
        <w:t xml:space="preserve"> the structure </w:t>
      </w:r>
      <w:r w:rsidR="009958FE">
        <w:t xml:space="preserve">of the </w:t>
      </w:r>
      <w:r w:rsidR="000A1195">
        <w:t>EITI</w:t>
      </w:r>
      <w:r w:rsidR="009958FE">
        <w:t xml:space="preserve"> in terms of its </w:t>
      </w:r>
      <w:r w:rsidR="0090556D">
        <w:t>governance</w:t>
      </w:r>
      <w:r w:rsidR="009958FE">
        <w:t xml:space="preserve"> and oversight</w:t>
      </w:r>
      <w:r w:rsidR="002E2DEA">
        <w:t xml:space="preserve">. He also gave a </w:t>
      </w:r>
      <w:r w:rsidR="000A47E3">
        <w:t>brief</w:t>
      </w:r>
      <w:r w:rsidR="005A7A05">
        <w:t xml:space="preserve"> history</w:t>
      </w:r>
      <w:r w:rsidR="00A06158">
        <w:t xml:space="preserve"> of EITI implementation in Guyana</w:t>
      </w:r>
      <w:r w:rsidR="00102A48">
        <w:t xml:space="preserve"> and a </w:t>
      </w:r>
      <w:r w:rsidR="002E2DEA">
        <w:t>synopsis of ongoing work</w:t>
      </w:r>
      <w:r w:rsidR="00602A44">
        <w:t xml:space="preserve"> that </w:t>
      </w:r>
      <w:r w:rsidR="009E71DF">
        <w:t>is</w:t>
      </w:r>
      <w:r w:rsidR="00BA5686">
        <w:t xml:space="preserve"> engaging </w:t>
      </w:r>
      <w:r w:rsidR="00602A44">
        <w:t>the local EITI Secre</w:t>
      </w:r>
      <w:r w:rsidR="00EC2B63">
        <w:t>tariat and Multi-Stakeholder Group</w:t>
      </w:r>
      <w:r w:rsidR="00817A82">
        <w:t xml:space="preserve"> (</w:t>
      </w:r>
      <w:r w:rsidR="004F1B5A">
        <w:t>MSG</w:t>
      </w:r>
      <w:r w:rsidR="00817A82">
        <w:t>)</w:t>
      </w:r>
      <w:r w:rsidR="00BA5686">
        <w:t>.</w:t>
      </w:r>
    </w:p>
    <w:p w14:paraId="056BF8A9" w14:textId="744A1163" w:rsidR="009958FE" w:rsidRDefault="002308E6">
      <w:r>
        <w:t xml:space="preserve">His presentation </w:t>
      </w:r>
      <w:r w:rsidR="00EE484C">
        <w:t xml:space="preserve">touched </w:t>
      </w:r>
      <w:r w:rsidR="007653A9">
        <w:t>on the</w:t>
      </w:r>
      <w:r w:rsidR="002E2DEA">
        <w:t xml:space="preserve"> benefits of EITI implementation for countries like Guyana</w:t>
      </w:r>
      <w:r w:rsidR="00824448">
        <w:t>;</w:t>
      </w:r>
      <w:r w:rsidR="007C3235">
        <w:t xml:space="preserve"> and the need for </w:t>
      </w:r>
      <w:r w:rsidR="00157B44">
        <w:t xml:space="preserve">effective implementation of EITI </w:t>
      </w:r>
      <w:proofErr w:type="gramStart"/>
      <w:r w:rsidR="00157B44">
        <w:t>in light of</w:t>
      </w:r>
      <w:proofErr w:type="gramEnd"/>
      <w:r w:rsidR="00157B44">
        <w:t xml:space="preserve"> the poor score at Guyana</w:t>
      </w:r>
      <w:r w:rsidR="0040444E">
        <w:t>’s first validation held in 2021</w:t>
      </w:r>
      <w:r w:rsidR="00E44D5B">
        <w:t>.</w:t>
      </w:r>
    </w:p>
    <w:p w14:paraId="02F71FFD" w14:textId="48F1F166" w:rsidR="00777DC6" w:rsidRDefault="00935011">
      <w:r>
        <w:t xml:space="preserve">following the end of </w:t>
      </w:r>
      <w:proofErr w:type="gramStart"/>
      <w:r>
        <w:t>all of</w:t>
      </w:r>
      <w:proofErr w:type="gramEnd"/>
      <w:r>
        <w:t xml:space="preserve"> the presentations</w:t>
      </w:r>
      <w:r w:rsidR="00981B2B">
        <w:t>,</w:t>
      </w:r>
      <w:r w:rsidR="00D40590">
        <w:t xml:space="preserve"> there was a vibrant </w:t>
      </w:r>
      <w:r w:rsidR="005437EA">
        <w:t xml:space="preserve">question and answer session which yielded a number of interventions from both </w:t>
      </w:r>
      <w:r w:rsidR="0037304C">
        <w:t>student</w:t>
      </w:r>
      <w:r w:rsidR="005437EA">
        <w:t xml:space="preserve"> body and </w:t>
      </w:r>
      <w:r w:rsidR="0037304C">
        <w:t>faculty</w:t>
      </w:r>
      <w:r w:rsidR="002B06E2">
        <w:t>.</w:t>
      </w:r>
    </w:p>
    <w:p w14:paraId="52FDF0E4" w14:textId="213DE98B" w:rsidR="002B06E2" w:rsidRDefault="002B06E2">
      <w:r>
        <w:t>Both the</w:t>
      </w:r>
      <w:r w:rsidR="008D4A25">
        <w:t xml:space="preserve"> Guyana</w:t>
      </w:r>
      <w:r>
        <w:t xml:space="preserve"> EITI </w:t>
      </w:r>
      <w:r w:rsidR="008D4A25">
        <w:t>and the university committed to working to</w:t>
      </w:r>
      <w:r w:rsidR="0011563E">
        <w:t xml:space="preserve">gether on </w:t>
      </w:r>
      <w:proofErr w:type="gramStart"/>
      <w:r w:rsidR="0011563E">
        <w:t>a number of</w:t>
      </w:r>
      <w:proofErr w:type="gramEnd"/>
      <w:r w:rsidR="0011563E">
        <w:t xml:space="preserve"> fronts to</w:t>
      </w:r>
      <w:r w:rsidR="00EA7E73">
        <w:t xml:space="preserve"> engender </w:t>
      </w:r>
      <w:r w:rsidR="006C2C7F">
        <w:t xml:space="preserve">debate among the relevant stakeholders with regard to transparency within the extractive sectors and how they might </w:t>
      </w:r>
      <w:r w:rsidR="00181836">
        <w:t>play their part in this process</w:t>
      </w:r>
      <w:r w:rsidR="00193D01">
        <w:t>.</w:t>
      </w:r>
    </w:p>
    <w:p w14:paraId="40075763" w14:textId="77777777" w:rsidR="00130A1C" w:rsidRDefault="00130A1C"/>
    <w:sectPr w:rsidR="00130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27E"/>
    <w:rsid w:val="00066E47"/>
    <w:rsid w:val="00083652"/>
    <w:rsid w:val="000844BD"/>
    <w:rsid w:val="00091930"/>
    <w:rsid w:val="000A1195"/>
    <w:rsid w:val="000A47E3"/>
    <w:rsid w:val="00102A48"/>
    <w:rsid w:val="0011563E"/>
    <w:rsid w:val="00116433"/>
    <w:rsid w:val="00130A1C"/>
    <w:rsid w:val="00157B44"/>
    <w:rsid w:val="00181836"/>
    <w:rsid w:val="00193D01"/>
    <w:rsid w:val="001C1550"/>
    <w:rsid w:val="001E327E"/>
    <w:rsid w:val="00206F39"/>
    <w:rsid w:val="002308E6"/>
    <w:rsid w:val="0024725C"/>
    <w:rsid w:val="00260D86"/>
    <w:rsid w:val="00282674"/>
    <w:rsid w:val="00291441"/>
    <w:rsid w:val="00297F89"/>
    <w:rsid w:val="002A55D7"/>
    <w:rsid w:val="002B06E2"/>
    <w:rsid w:val="002C1249"/>
    <w:rsid w:val="002E2DEA"/>
    <w:rsid w:val="003341D1"/>
    <w:rsid w:val="0037304C"/>
    <w:rsid w:val="0038003B"/>
    <w:rsid w:val="00386029"/>
    <w:rsid w:val="003931DA"/>
    <w:rsid w:val="003D5B46"/>
    <w:rsid w:val="003F297D"/>
    <w:rsid w:val="004014BB"/>
    <w:rsid w:val="0040444E"/>
    <w:rsid w:val="00447B0F"/>
    <w:rsid w:val="004622CF"/>
    <w:rsid w:val="004914F5"/>
    <w:rsid w:val="004A5B82"/>
    <w:rsid w:val="004F1B5A"/>
    <w:rsid w:val="005303D9"/>
    <w:rsid w:val="005437EA"/>
    <w:rsid w:val="00546299"/>
    <w:rsid w:val="00561936"/>
    <w:rsid w:val="0059191F"/>
    <w:rsid w:val="005A7A05"/>
    <w:rsid w:val="005B023B"/>
    <w:rsid w:val="005C0138"/>
    <w:rsid w:val="005C4CE7"/>
    <w:rsid w:val="00602437"/>
    <w:rsid w:val="00602A44"/>
    <w:rsid w:val="006134C1"/>
    <w:rsid w:val="006371BE"/>
    <w:rsid w:val="00654B09"/>
    <w:rsid w:val="00671156"/>
    <w:rsid w:val="00671A6F"/>
    <w:rsid w:val="006961E6"/>
    <w:rsid w:val="006C2C7F"/>
    <w:rsid w:val="006D64FB"/>
    <w:rsid w:val="006E0BFC"/>
    <w:rsid w:val="00701085"/>
    <w:rsid w:val="00731F22"/>
    <w:rsid w:val="0074142D"/>
    <w:rsid w:val="007653A9"/>
    <w:rsid w:val="00765747"/>
    <w:rsid w:val="00777DC6"/>
    <w:rsid w:val="00780586"/>
    <w:rsid w:val="00784276"/>
    <w:rsid w:val="007C3235"/>
    <w:rsid w:val="007F16A9"/>
    <w:rsid w:val="00817A82"/>
    <w:rsid w:val="00824448"/>
    <w:rsid w:val="008424F7"/>
    <w:rsid w:val="00870D8F"/>
    <w:rsid w:val="00885020"/>
    <w:rsid w:val="008A0A28"/>
    <w:rsid w:val="008B6548"/>
    <w:rsid w:val="008C5465"/>
    <w:rsid w:val="008C7962"/>
    <w:rsid w:val="008D4A25"/>
    <w:rsid w:val="008F0B02"/>
    <w:rsid w:val="0090556D"/>
    <w:rsid w:val="009331A6"/>
    <w:rsid w:val="00935011"/>
    <w:rsid w:val="00981B2B"/>
    <w:rsid w:val="00981BDE"/>
    <w:rsid w:val="009958FE"/>
    <w:rsid w:val="0099724B"/>
    <w:rsid w:val="009E71DF"/>
    <w:rsid w:val="00A06158"/>
    <w:rsid w:val="00A40DDD"/>
    <w:rsid w:val="00A74034"/>
    <w:rsid w:val="00AC508B"/>
    <w:rsid w:val="00AD7265"/>
    <w:rsid w:val="00B17956"/>
    <w:rsid w:val="00B417F4"/>
    <w:rsid w:val="00B70502"/>
    <w:rsid w:val="00B94760"/>
    <w:rsid w:val="00BA5686"/>
    <w:rsid w:val="00BA6046"/>
    <w:rsid w:val="00BD2287"/>
    <w:rsid w:val="00D22D34"/>
    <w:rsid w:val="00D24D10"/>
    <w:rsid w:val="00D40590"/>
    <w:rsid w:val="00D66E4F"/>
    <w:rsid w:val="00D7275B"/>
    <w:rsid w:val="00DA0301"/>
    <w:rsid w:val="00DC1DA8"/>
    <w:rsid w:val="00E06245"/>
    <w:rsid w:val="00E105F9"/>
    <w:rsid w:val="00E16CEA"/>
    <w:rsid w:val="00E22380"/>
    <w:rsid w:val="00E27270"/>
    <w:rsid w:val="00E44D5B"/>
    <w:rsid w:val="00E64F4C"/>
    <w:rsid w:val="00EA7E73"/>
    <w:rsid w:val="00EC2B63"/>
    <w:rsid w:val="00EE484C"/>
    <w:rsid w:val="00F77FA0"/>
    <w:rsid w:val="00F81D62"/>
    <w:rsid w:val="00FE1442"/>
    <w:rsid w:val="00FE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1A11E"/>
  <w15:chartTrackingRefBased/>
  <w15:docId w15:val="{1BE459B3-635D-47B4-A438-4FDB88A5E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32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3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32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32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32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32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32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32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32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32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32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32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32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32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32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32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32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32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32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3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32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32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3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32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32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32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32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32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327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7403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40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 earle</dc:creator>
  <cp:keywords/>
  <dc:description/>
  <cp:lastModifiedBy>Anele Barton</cp:lastModifiedBy>
  <cp:revision>4</cp:revision>
  <dcterms:created xsi:type="dcterms:W3CDTF">2025-08-21T13:16:00Z</dcterms:created>
  <dcterms:modified xsi:type="dcterms:W3CDTF">2025-08-26T18:07:00Z</dcterms:modified>
</cp:coreProperties>
</file>