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FA8DD" w14:textId="77777777" w:rsidR="007F198E" w:rsidRPr="007F198E" w:rsidRDefault="007F198E" w:rsidP="007F198E">
      <w:pPr>
        <w:rPr>
          <w:rFonts w:ascii="Times New Roman" w:hAnsi="Times New Roman" w:cs="Times New Roman"/>
          <w:b/>
          <w:bCs/>
        </w:rPr>
      </w:pPr>
      <w:r w:rsidRPr="007F198E">
        <w:rPr>
          <w:rFonts w:ascii="Times New Roman" w:hAnsi="Times New Roman" w:cs="Times New Roman"/>
          <w:b/>
          <w:bCs/>
        </w:rPr>
        <w:t>Report on the Launch and Initial Activities of GYEITI School Clubs</w:t>
      </w:r>
    </w:p>
    <w:p w14:paraId="2D2E078B" w14:textId="77777777" w:rsidR="007F198E" w:rsidRPr="007F198E" w:rsidRDefault="007F198E" w:rsidP="007F198E">
      <w:pPr>
        <w:rPr>
          <w:rFonts w:ascii="Times New Roman" w:hAnsi="Times New Roman" w:cs="Times New Roman"/>
        </w:rPr>
      </w:pPr>
      <w:r w:rsidRPr="007F198E">
        <w:rPr>
          <w:rFonts w:ascii="Times New Roman" w:hAnsi="Times New Roman" w:cs="Times New Roman"/>
        </w:rPr>
        <w:t>The Guyana Extractive Industries Transparency Initiative (GYEITI) Secretariat is pleased to report on the successful establishment of EITI Clubs in several secondary schools, including Christ Church Secondary, Queen’s College, and New Guyana School. These clubs represent a significant step forward in promoting youth engagement with transparency, accountability, and sustainable resource governance in Guyana.</w:t>
      </w:r>
    </w:p>
    <w:p w14:paraId="59E4307E" w14:textId="77777777" w:rsidR="007F198E" w:rsidRPr="007F198E" w:rsidRDefault="007F198E" w:rsidP="007F198E">
      <w:pPr>
        <w:rPr>
          <w:rFonts w:ascii="Times New Roman" w:hAnsi="Times New Roman" w:cs="Times New Roman"/>
        </w:rPr>
      </w:pPr>
      <w:r w:rsidRPr="007F198E">
        <w:rPr>
          <w:rFonts w:ascii="Times New Roman" w:hAnsi="Times New Roman" w:cs="Times New Roman"/>
        </w:rPr>
        <w:t>Following introductory meetings facilitated by the Secretariat, the newly formed clubs have demonstrated commendable initiative. Each has convened several internal sessions to familiarize members with EITI principles and materials provided by the Secretariat. These early engagements have laid the foundation for informed dialogue and active participation in extractive sector transparency.</w:t>
      </w:r>
    </w:p>
    <w:p w14:paraId="2225392D" w14:textId="77777777" w:rsidR="007F198E" w:rsidRPr="007F198E" w:rsidRDefault="007F198E" w:rsidP="007F198E">
      <w:pPr>
        <w:rPr>
          <w:rFonts w:ascii="Times New Roman" w:hAnsi="Times New Roman" w:cs="Times New Roman"/>
        </w:rPr>
      </w:pPr>
      <w:r w:rsidRPr="007F198E">
        <w:rPr>
          <w:rFonts w:ascii="Times New Roman" w:hAnsi="Times New Roman" w:cs="Times New Roman"/>
        </w:rPr>
        <w:t>To guide the structure and activities of the clubs, a Terms of Reference (TOR) was developed and shared. The TOR outlines the purpose, objectives, governance, and expected activities of the GYEITI School Clubs. Key highlights include:</w:t>
      </w:r>
    </w:p>
    <w:p w14:paraId="090F404D" w14:textId="77777777" w:rsidR="007F198E" w:rsidRPr="007F198E" w:rsidRDefault="007F198E" w:rsidP="007F198E">
      <w:pPr>
        <w:rPr>
          <w:rFonts w:ascii="Times New Roman" w:hAnsi="Times New Roman" w:cs="Times New Roman"/>
          <w:b/>
          <w:bCs/>
        </w:rPr>
      </w:pPr>
      <w:r w:rsidRPr="007F198E">
        <w:rPr>
          <w:rFonts w:ascii="Times New Roman" w:hAnsi="Times New Roman" w:cs="Times New Roman"/>
          <w:b/>
          <w:bCs/>
        </w:rPr>
        <w:t>Summary of the Terms of Reference (TOR)</w:t>
      </w:r>
    </w:p>
    <w:p w14:paraId="2922925B" w14:textId="498B3B32" w:rsidR="007F198E" w:rsidRPr="007F198E" w:rsidRDefault="007F198E" w:rsidP="007F198E">
      <w:pPr>
        <w:rPr>
          <w:rFonts w:ascii="Times New Roman" w:hAnsi="Times New Roman" w:cs="Times New Roman"/>
        </w:rPr>
      </w:pPr>
      <w:r w:rsidRPr="007F198E">
        <w:rPr>
          <w:rFonts w:ascii="Times New Roman" w:hAnsi="Times New Roman" w:cs="Times New Roman"/>
          <w:b/>
          <w:bCs/>
        </w:rPr>
        <w:t>Purpose:</w:t>
      </w:r>
      <w:r w:rsidRPr="007F198E">
        <w:rPr>
          <w:rFonts w:ascii="Times New Roman" w:hAnsi="Times New Roman" w:cs="Times New Roman"/>
        </w:rPr>
        <w:t xml:space="preserve"> To cultivate awareness and understanding of transparency and accountability in Guyana’s extractive industries among secondary school students.</w:t>
      </w:r>
    </w:p>
    <w:p w14:paraId="2E55725E" w14:textId="3B9FDDC3" w:rsidR="007F198E" w:rsidRPr="007F198E" w:rsidRDefault="007F198E" w:rsidP="007F198E">
      <w:pPr>
        <w:rPr>
          <w:rFonts w:ascii="Times New Roman" w:hAnsi="Times New Roman" w:cs="Times New Roman"/>
          <w:b/>
          <w:bCs/>
        </w:rPr>
      </w:pPr>
      <w:r w:rsidRPr="007F198E">
        <w:rPr>
          <w:rFonts w:ascii="Times New Roman" w:hAnsi="Times New Roman" w:cs="Times New Roman"/>
          <w:b/>
          <w:bCs/>
        </w:rPr>
        <w:t>Objectives:</w:t>
      </w:r>
    </w:p>
    <w:p w14:paraId="1F115AAA" w14:textId="77777777" w:rsidR="007F198E" w:rsidRPr="007F198E" w:rsidRDefault="007F198E" w:rsidP="007F198E">
      <w:pPr>
        <w:rPr>
          <w:rFonts w:ascii="Times New Roman" w:hAnsi="Times New Roman" w:cs="Times New Roman"/>
        </w:rPr>
      </w:pPr>
      <w:r w:rsidRPr="007F198E">
        <w:rPr>
          <w:rFonts w:ascii="Times New Roman" w:hAnsi="Times New Roman" w:cs="Times New Roman"/>
        </w:rPr>
        <w:t xml:space="preserve">• </w:t>
      </w:r>
      <w:r w:rsidRPr="007F198E">
        <w:rPr>
          <w:rFonts w:ascii="Times New Roman" w:hAnsi="Times New Roman" w:cs="Times New Roman"/>
        </w:rPr>
        <w:tab/>
        <w:t>Educate students on EITI principles and their relevance to national development.</w:t>
      </w:r>
    </w:p>
    <w:p w14:paraId="77CFEF6A" w14:textId="77777777" w:rsidR="007F198E" w:rsidRPr="007F198E" w:rsidRDefault="007F198E" w:rsidP="007F198E">
      <w:pPr>
        <w:rPr>
          <w:rFonts w:ascii="Times New Roman" w:hAnsi="Times New Roman" w:cs="Times New Roman"/>
        </w:rPr>
      </w:pPr>
      <w:r w:rsidRPr="007F198E">
        <w:rPr>
          <w:rFonts w:ascii="Times New Roman" w:hAnsi="Times New Roman" w:cs="Times New Roman"/>
        </w:rPr>
        <w:t xml:space="preserve">• </w:t>
      </w:r>
      <w:r w:rsidRPr="007F198E">
        <w:rPr>
          <w:rFonts w:ascii="Times New Roman" w:hAnsi="Times New Roman" w:cs="Times New Roman"/>
        </w:rPr>
        <w:tab/>
        <w:t>Foster leadership, civic engagement, and responsible resource management.</w:t>
      </w:r>
    </w:p>
    <w:p w14:paraId="7F20B688" w14:textId="77777777" w:rsidR="007F198E" w:rsidRPr="007F198E" w:rsidRDefault="007F198E" w:rsidP="007F198E">
      <w:pPr>
        <w:rPr>
          <w:rFonts w:ascii="Times New Roman" w:hAnsi="Times New Roman" w:cs="Times New Roman"/>
        </w:rPr>
      </w:pPr>
      <w:r w:rsidRPr="007F198E">
        <w:rPr>
          <w:rFonts w:ascii="Times New Roman" w:hAnsi="Times New Roman" w:cs="Times New Roman"/>
        </w:rPr>
        <w:t xml:space="preserve">• </w:t>
      </w:r>
      <w:r w:rsidRPr="007F198E">
        <w:rPr>
          <w:rFonts w:ascii="Times New Roman" w:hAnsi="Times New Roman" w:cs="Times New Roman"/>
        </w:rPr>
        <w:tab/>
        <w:t>Promote environmental sustainability and ethical extraction practices.</w:t>
      </w:r>
    </w:p>
    <w:p w14:paraId="25077785" w14:textId="77777777" w:rsidR="007F198E" w:rsidRPr="007F198E" w:rsidRDefault="007F198E" w:rsidP="007F198E">
      <w:pPr>
        <w:rPr>
          <w:rFonts w:ascii="Times New Roman" w:hAnsi="Times New Roman" w:cs="Times New Roman"/>
        </w:rPr>
      </w:pPr>
      <w:r w:rsidRPr="007F198E">
        <w:rPr>
          <w:rFonts w:ascii="Times New Roman" w:hAnsi="Times New Roman" w:cs="Times New Roman"/>
        </w:rPr>
        <w:t xml:space="preserve">• </w:t>
      </w:r>
      <w:r w:rsidRPr="007F198E">
        <w:rPr>
          <w:rFonts w:ascii="Times New Roman" w:hAnsi="Times New Roman" w:cs="Times New Roman"/>
        </w:rPr>
        <w:tab/>
        <w:t>Membership &amp; Governance:</w:t>
      </w:r>
    </w:p>
    <w:p w14:paraId="2A80E363" w14:textId="77777777" w:rsidR="007F198E" w:rsidRPr="007F198E" w:rsidRDefault="007F198E" w:rsidP="007F198E">
      <w:pPr>
        <w:rPr>
          <w:rFonts w:ascii="Times New Roman" w:hAnsi="Times New Roman" w:cs="Times New Roman"/>
        </w:rPr>
      </w:pPr>
      <w:r w:rsidRPr="007F198E">
        <w:rPr>
          <w:rFonts w:ascii="Times New Roman" w:hAnsi="Times New Roman" w:cs="Times New Roman"/>
        </w:rPr>
        <w:t xml:space="preserve">• </w:t>
      </w:r>
      <w:r w:rsidRPr="007F198E">
        <w:rPr>
          <w:rFonts w:ascii="Times New Roman" w:hAnsi="Times New Roman" w:cs="Times New Roman"/>
        </w:rPr>
        <w:tab/>
        <w:t>Open to students from secondary and tertiary institutions.</w:t>
      </w:r>
    </w:p>
    <w:p w14:paraId="2DA01E0A" w14:textId="77777777" w:rsidR="007F198E" w:rsidRPr="007F198E" w:rsidRDefault="007F198E" w:rsidP="007F198E">
      <w:pPr>
        <w:rPr>
          <w:rFonts w:ascii="Times New Roman" w:hAnsi="Times New Roman" w:cs="Times New Roman"/>
        </w:rPr>
      </w:pPr>
      <w:r w:rsidRPr="007F198E">
        <w:rPr>
          <w:rFonts w:ascii="Times New Roman" w:hAnsi="Times New Roman" w:cs="Times New Roman"/>
        </w:rPr>
        <w:t xml:space="preserve">• </w:t>
      </w:r>
      <w:r w:rsidRPr="007F198E">
        <w:rPr>
          <w:rFonts w:ascii="Times New Roman" w:hAnsi="Times New Roman" w:cs="Times New Roman"/>
        </w:rPr>
        <w:tab/>
        <w:t>Clubs are led by elected student committees and supervised by designated teachers.</w:t>
      </w:r>
    </w:p>
    <w:p w14:paraId="72AD2DA3" w14:textId="77777777" w:rsidR="007F198E" w:rsidRPr="007F198E" w:rsidRDefault="007F198E" w:rsidP="007F198E">
      <w:pPr>
        <w:rPr>
          <w:rFonts w:ascii="Times New Roman" w:hAnsi="Times New Roman" w:cs="Times New Roman"/>
        </w:rPr>
      </w:pPr>
      <w:r w:rsidRPr="007F198E">
        <w:rPr>
          <w:rFonts w:ascii="Times New Roman" w:hAnsi="Times New Roman" w:cs="Times New Roman"/>
        </w:rPr>
        <w:t xml:space="preserve">• </w:t>
      </w:r>
      <w:r w:rsidRPr="007F198E">
        <w:rPr>
          <w:rFonts w:ascii="Times New Roman" w:hAnsi="Times New Roman" w:cs="Times New Roman"/>
        </w:rPr>
        <w:tab/>
        <w:t>Monthly activity reports are submitted to the GYEITI Secretariat.</w:t>
      </w:r>
    </w:p>
    <w:p w14:paraId="78BCB568" w14:textId="1A3D8521" w:rsidR="007F198E" w:rsidRPr="007F198E" w:rsidRDefault="007F198E" w:rsidP="007F198E">
      <w:pPr>
        <w:rPr>
          <w:rFonts w:ascii="Times New Roman" w:hAnsi="Times New Roman" w:cs="Times New Roman"/>
        </w:rPr>
      </w:pPr>
      <w:r w:rsidRPr="007F198E">
        <w:rPr>
          <w:rFonts w:ascii="Times New Roman" w:hAnsi="Times New Roman" w:cs="Times New Roman"/>
          <w:b/>
          <w:bCs/>
        </w:rPr>
        <w:t>Key Activities:</w:t>
      </w:r>
    </w:p>
    <w:p w14:paraId="7A8845E6" w14:textId="77777777" w:rsidR="007F198E" w:rsidRPr="007F198E" w:rsidRDefault="007F198E" w:rsidP="007F198E">
      <w:pPr>
        <w:rPr>
          <w:rFonts w:ascii="Times New Roman" w:hAnsi="Times New Roman" w:cs="Times New Roman"/>
        </w:rPr>
      </w:pPr>
      <w:r w:rsidRPr="007F198E">
        <w:rPr>
          <w:rFonts w:ascii="Times New Roman" w:hAnsi="Times New Roman" w:cs="Times New Roman"/>
        </w:rPr>
        <w:t xml:space="preserve">• </w:t>
      </w:r>
      <w:r w:rsidRPr="007F198E">
        <w:rPr>
          <w:rFonts w:ascii="Times New Roman" w:hAnsi="Times New Roman" w:cs="Times New Roman"/>
        </w:rPr>
        <w:tab/>
        <w:t>Workshops, guest lectures, and field visits.</w:t>
      </w:r>
    </w:p>
    <w:p w14:paraId="58EE70C7" w14:textId="77777777" w:rsidR="007F198E" w:rsidRPr="007F198E" w:rsidRDefault="007F198E" w:rsidP="007F198E">
      <w:pPr>
        <w:rPr>
          <w:rFonts w:ascii="Times New Roman" w:hAnsi="Times New Roman" w:cs="Times New Roman"/>
        </w:rPr>
      </w:pPr>
      <w:r w:rsidRPr="007F198E">
        <w:rPr>
          <w:rFonts w:ascii="Times New Roman" w:hAnsi="Times New Roman" w:cs="Times New Roman"/>
        </w:rPr>
        <w:t xml:space="preserve">• </w:t>
      </w:r>
      <w:r w:rsidRPr="007F198E">
        <w:rPr>
          <w:rFonts w:ascii="Times New Roman" w:hAnsi="Times New Roman" w:cs="Times New Roman"/>
        </w:rPr>
        <w:tab/>
        <w:t>Debates, competitions, and community outreach.</w:t>
      </w:r>
    </w:p>
    <w:p w14:paraId="4E69759B" w14:textId="77777777" w:rsidR="007F198E" w:rsidRPr="007F198E" w:rsidRDefault="007F198E" w:rsidP="007F198E">
      <w:pPr>
        <w:rPr>
          <w:rFonts w:ascii="Times New Roman" w:hAnsi="Times New Roman" w:cs="Times New Roman"/>
        </w:rPr>
      </w:pPr>
      <w:r w:rsidRPr="007F198E">
        <w:rPr>
          <w:rFonts w:ascii="Times New Roman" w:hAnsi="Times New Roman" w:cs="Times New Roman"/>
        </w:rPr>
        <w:t xml:space="preserve">• </w:t>
      </w:r>
      <w:r w:rsidRPr="007F198E">
        <w:rPr>
          <w:rFonts w:ascii="Times New Roman" w:hAnsi="Times New Roman" w:cs="Times New Roman"/>
        </w:rPr>
        <w:tab/>
        <w:t>Research and reporting on extractive sector issues.</w:t>
      </w:r>
    </w:p>
    <w:p w14:paraId="3ED1AA0E" w14:textId="77777777" w:rsidR="007F198E" w:rsidRPr="007F198E" w:rsidRDefault="007F198E" w:rsidP="007F198E">
      <w:pPr>
        <w:rPr>
          <w:rFonts w:ascii="Times New Roman" w:hAnsi="Times New Roman" w:cs="Times New Roman"/>
        </w:rPr>
      </w:pPr>
      <w:r w:rsidRPr="007F198E">
        <w:rPr>
          <w:rFonts w:ascii="Times New Roman" w:hAnsi="Times New Roman" w:cs="Times New Roman"/>
        </w:rPr>
        <w:t xml:space="preserve">• </w:t>
      </w:r>
      <w:r w:rsidRPr="007F198E">
        <w:rPr>
          <w:rFonts w:ascii="Times New Roman" w:hAnsi="Times New Roman" w:cs="Times New Roman"/>
        </w:rPr>
        <w:tab/>
        <w:t>Benefits to Members:</w:t>
      </w:r>
    </w:p>
    <w:p w14:paraId="0C75A066" w14:textId="77777777" w:rsidR="007F198E" w:rsidRPr="007F198E" w:rsidRDefault="007F198E" w:rsidP="007F198E">
      <w:pPr>
        <w:rPr>
          <w:rFonts w:ascii="Times New Roman" w:hAnsi="Times New Roman" w:cs="Times New Roman"/>
        </w:rPr>
      </w:pPr>
      <w:r w:rsidRPr="007F198E">
        <w:rPr>
          <w:rFonts w:ascii="Times New Roman" w:hAnsi="Times New Roman" w:cs="Times New Roman"/>
        </w:rPr>
        <w:t xml:space="preserve">• </w:t>
      </w:r>
      <w:r w:rsidRPr="007F198E">
        <w:rPr>
          <w:rFonts w:ascii="Times New Roman" w:hAnsi="Times New Roman" w:cs="Times New Roman"/>
        </w:rPr>
        <w:tab/>
        <w:t>Enhanced knowledge and leadership skills.</w:t>
      </w:r>
    </w:p>
    <w:p w14:paraId="17971D35" w14:textId="77777777" w:rsidR="007F198E" w:rsidRPr="007F198E" w:rsidRDefault="007F198E" w:rsidP="007F198E">
      <w:pPr>
        <w:rPr>
          <w:rFonts w:ascii="Times New Roman" w:hAnsi="Times New Roman" w:cs="Times New Roman"/>
        </w:rPr>
      </w:pPr>
      <w:r w:rsidRPr="007F198E">
        <w:rPr>
          <w:rFonts w:ascii="Times New Roman" w:hAnsi="Times New Roman" w:cs="Times New Roman"/>
        </w:rPr>
        <w:t xml:space="preserve">• </w:t>
      </w:r>
      <w:r w:rsidRPr="007F198E">
        <w:rPr>
          <w:rFonts w:ascii="Times New Roman" w:hAnsi="Times New Roman" w:cs="Times New Roman"/>
        </w:rPr>
        <w:tab/>
        <w:t>Networking opportunities and career exposure.</w:t>
      </w:r>
    </w:p>
    <w:p w14:paraId="1B483DEB" w14:textId="77777777" w:rsidR="007F198E" w:rsidRPr="007F198E" w:rsidRDefault="007F198E" w:rsidP="007F198E">
      <w:pPr>
        <w:rPr>
          <w:rFonts w:ascii="Times New Roman" w:hAnsi="Times New Roman" w:cs="Times New Roman"/>
        </w:rPr>
      </w:pPr>
      <w:r w:rsidRPr="007F198E">
        <w:rPr>
          <w:rFonts w:ascii="Times New Roman" w:hAnsi="Times New Roman" w:cs="Times New Roman"/>
        </w:rPr>
        <w:t xml:space="preserve">• </w:t>
      </w:r>
      <w:r w:rsidRPr="007F198E">
        <w:rPr>
          <w:rFonts w:ascii="Times New Roman" w:hAnsi="Times New Roman" w:cs="Times New Roman"/>
        </w:rPr>
        <w:tab/>
        <w:t>Certification, media engagement, and potential internships.</w:t>
      </w:r>
    </w:p>
    <w:p w14:paraId="77C82BF5" w14:textId="4528FDE2" w:rsidR="00784557" w:rsidRPr="007F198E" w:rsidRDefault="007F198E" w:rsidP="007F198E">
      <w:pPr>
        <w:rPr>
          <w:rFonts w:ascii="Times New Roman" w:hAnsi="Times New Roman" w:cs="Times New Roman"/>
        </w:rPr>
      </w:pPr>
      <w:r w:rsidRPr="007F198E">
        <w:rPr>
          <w:rFonts w:ascii="Times New Roman" w:hAnsi="Times New Roman" w:cs="Times New Roman"/>
        </w:rPr>
        <w:t xml:space="preserve">The Secretariat commends the participating schools for their enthusiasm and commitment. </w:t>
      </w:r>
    </w:p>
    <w:sectPr w:rsidR="00784557" w:rsidRPr="007F19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8E"/>
    <w:rsid w:val="00784557"/>
    <w:rsid w:val="007F198E"/>
  </w:rsids>
  <m:mathPr>
    <m:mathFont m:val="Cambria Math"/>
    <m:brkBin m:val="before"/>
    <m:brkBinSub m:val="--"/>
    <m:smallFrac m:val="0"/>
    <m:dispDef/>
    <m:lMargin m:val="0"/>
    <m:rMargin m:val="0"/>
    <m:defJc m:val="centerGroup"/>
    <m:wrapIndent m:val="1440"/>
    <m:intLim m:val="subSup"/>
    <m:naryLim m:val="undOvr"/>
  </m:mathPr>
  <w:themeFontLang w:val="en-G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4885"/>
  <w15:chartTrackingRefBased/>
  <w15:docId w15:val="{C4897D54-A54A-4142-8FCF-7C0BBEF0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Anele Barton</dc:creator>
  <cp:keywords/>
  <dc:description/>
  <cp:lastModifiedBy>Anele Barton</cp:lastModifiedBy>
  <cp:revision>1</cp:revision>
  <dcterms:created xsi:type="dcterms:W3CDTF">2025-08-26T18:19:00Z</dcterms:created>
  <dcterms:modified xsi:type="dcterms:W3CDTF">2025-08-26T18:21:00Z</dcterms:modified>
</cp:coreProperties>
</file>