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9B168" w14:textId="77777777" w:rsidR="00554136" w:rsidRDefault="00554136"/>
    <w:p w14:paraId="0852EA40" w14:textId="77777777" w:rsidR="00554136" w:rsidRDefault="00554136"/>
    <w:sdt>
      <w:sdtPr>
        <w:rPr>
          <w:color w:val="4472C4" w:themeColor="accent1"/>
        </w:rPr>
        <w:id w:val="91131914"/>
        <w:docPartObj>
          <w:docPartGallery w:val="Cover Pages"/>
          <w:docPartUnique/>
        </w:docPartObj>
      </w:sdtPr>
      <w:sdtEndPr>
        <w:rPr>
          <w:rFonts w:eastAsiaTheme="minorHAnsi"/>
          <w:color w:val="auto"/>
          <w:kern w:val="2"/>
          <w:sz w:val="24"/>
          <w:szCs w:val="24"/>
          <w14:ligatures w14:val="standardContextual"/>
        </w:rPr>
      </w:sdtEndPr>
      <w:sdtContent>
        <w:p w14:paraId="4E6EA158" w14:textId="77777777" w:rsidR="00554136" w:rsidRPr="006720DC" w:rsidRDefault="00554136" w:rsidP="00554136">
          <w:pPr>
            <w:pStyle w:val="NoSpacing"/>
            <w:spacing w:before="1540" w:after="240"/>
            <w:rPr>
              <w:color w:val="4472C4" w:themeColor="accent1"/>
            </w:rPr>
          </w:pPr>
          <w:r w:rsidRPr="006720DC">
            <w:rPr>
              <w:rFonts w:ascii="Geo" w:eastAsia="Geo" w:hAnsi="Geo" w:cs="Geo"/>
              <w:b/>
              <w:noProof/>
              <w:color w:val="000000"/>
              <w:sz w:val="24"/>
              <w:szCs w:val="24"/>
            </w:rPr>
            <w:drawing>
              <wp:inline distT="19050" distB="19050" distL="19050" distR="19050" wp14:anchorId="79C8D8A9" wp14:editId="292CC202">
                <wp:extent cx="754298" cy="508000"/>
                <wp:effectExtent l="0" t="0" r="8255" b="635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
                        <a:srcRect/>
                        <a:stretch>
                          <a:fillRect/>
                        </a:stretch>
                      </pic:blipFill>
                      <pic:spPr>
                        <a:xfrm>
                          <a:off x="0" y="0"/>
                          <a:ext cx="767666" cy="517003"/>
                        </a:xfrm>
                        <a:prstGeom prst="rect">
                          <a:avLst/>
                        </a:prstGeom>
                        <a:ln/>
                      </pic:spPr>
                    </pic:pic>
                  </a:graphicData>
                </a:graphic>
              </wp:inline>
            </w:drawing>
          </w:r>
        </w:p>
        <w:sdt>
          <w:sdtPr>
            <w:rPr>
              <w:rFonts w:asciiTheme="majorHAnsi" w:eastAsiaTheme="majorEastAsia" w:hAnsiTheme="majorHAnsi" w:cstheme="majorBidi"/>
              <w:caps/>
              <w:color w:val="4472C4" w:themeColor="accent1"/>
              <w:sz w:val="56"/>
              <w:szCs w:val="56"/>
            </w:rPr>
            <w:alias w:val="Title"/>
            <w:tag w:val=""/>
            <w:id w:val="1735040861"/>
            <w:placeholder>
              <w:docPart w:val="5EF0D942963940F59F6EDBF5098C4EC8"/>
            </w:placeholder>
            <w:dataBinding w:prefixMappings="xmlns:ns0='http://purl.org/dc/elements/1.1/' xmlns:ns1='http://schemas.openxmlformats.org/package/2006/metadata/core-properties' " w:xpath="/ns1:coreProperties[1]/ns0:title[1]" w:storeItemID="{6C3C8BC8-F283-45AE-878A-BAB7291924A1}"/>
            <w:text/>
          </w:sdtPr>
          <w:sdtContent>
            <w:p w14:paraId="05308C5B" w14:textId="05500853" w:rsidR="00554136" w:rsidRPr="006720DC" w:rsidRDefault="00554136" w:rsidP="00554136">
              <w:pPr>
                <w:pStyle w:val="NoSpacing"/>
                <w:pBdr>
                  <w:top w:val="single" w:sz="6" w:space="6" w:color="4472C4" w:themeColor="accent1"/>
                  <w:bottom w:val="single" w:sz="6" w:space="6" w:color="4472C4" w:themeColor="accent1"/>
                </w:pBdr>
                <w:spacing w:after="240"/>
                <w:jc w:val="center"/>
                <w:rPr>
                  <w:rFonts w:asciiTheme="majorHAnsi" w:eastAsiaTheme="majorEastAsia" w:hAnsiTheme="majorHAnsi" w:cstheme="majorBidi"/>
                  <w:caps/>
                  <w:color w:val="4472C4" w:themeColor="accent1"/>
                  <w:sz w:val="80"/>
                  <w:szCs w:val="80"/>
                </w:rPr>
              </w:pPr>
              <w:r w:rsidRPr="00554136">
                <w:rPr>
                  <w:rFonts w:asciiTheme="majorHAnsi" w:eastAsiaTheme="majorEastAsia" w:hAnsiTheme="majorHAnsi" w:cstheme="majorBidi"/>
                  <w:caps/>
                  <w:color w:val="4472C4" w:themeColor="accent1"/>
                  <w:sz w:val="56"/>
                  <w:szCs w:val="56"/>
                </w:rPr>
                <w:t>gyeiti workplan                                      september 2025 to december 2026</w:t>
              </w:r>
            </w:p>
          </w:sdtContent>
        </w:sdt>
        <w:p w14:paraId="32853B4D" w14:textId="71F658AB" w:rsidR="00554136" w:rsidRPr="006720DC" w:rsidRDefault="00554136" w:rsidP="00554136">
          <w:pPr>
            <w:pStyle w:val="NoSpacing"/>
            <w:jc w:val="center"/>
            <w:rPr>
              <w:color w:val="4472C4" w:themeColor="accent1"/>
              <w:sz w:val="28"/>
              <w:szCs w:val="28"/>
            </w:rPr>
          </w:pPr>
        </w:p>
        <w:p w14:paraId="3C40D450" w14:textId="77777777" w:rsidR="00554136" w:rsidRPr="00130359" w:rsidRDefault="00554136" w:rsidP="00554136">
          <w:pPr>
            <w:pStyle w:val="NoSpacing"/>
            <w:spacing w:before="480"/>
            <w:jc w:val="center"/>
            <w:rPr>
              <w:color w:val="4472C4" w:themeColor="accent1"/>
              <w:highlight w:val="yellow"/>
            </w:rPr>
          </w:pPr>
          <w:r w:rsidRPr="00130359">
            <w:rPr>
              <w:noProof/>
              <w:color w:val="4472C4" w:themeColor="accent1"/>
              <w:highlight w:val="yellow"/>
            </w:rPr>
            <mc:AlternateContent>
              <mc:Choice Requires="wps">
                <w:drawing>
                  <wp:anchor distT="0" distB="0" distL="114300" distR="114300" simplePos="0" relativeHeight="251659264" behindDoc="0" locked="0" layoutInCell="1" allowOverlap="1" wp14:anchorId="351B8EE2" wp14:editId="7D454ADD">
                    <wp:simplePos x="0" y="0"/>
                    <wp:positionH relativeFrom="margin">
                      <wp:align>center</wp:align>
                    </wp:positionH>
                    <mc:AlternateContent>
                      <mc:Choice Requires="wp14">
                        <wp:positionV relativeFrom="page">
                          <wp14:pctPosVOffset>85000</wp14:pctPosVOffset>
                        </wp:positionV>
                      </mc:Choice>
                      <mc:Fallback>
                        <wp:positionV relativeFrom="page">
                          <wp:posOffset>8549640</wp:posOffset>
                        </wp:positionV>
                      </mc:Fallback>
                    </mc:AlternateContent>
                    <wp:extent cx="6553200" cy="557784"/>
                    <wp:effectExtent l="0" t="0" r="0" b="12700"/>
                    <wp:wrapNone/>
                    <wp:docPr id="142" name="Text Box 44"/>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4472C4" w:themeColor="accent1"/>
                                    <w:sz w:val="28"/>
                                    <w:szCs w:val="28"/>
                                    <w:highlight w:val="yellow"/>
                                  </w:rPr>
                                  <w:alias w:val="Date"/>
                                  <w:tag w:val=""/>
                                  <w:id w:val="197127006"/>
                                  <w:showingPlcHdr/>
                                  <w:dataBinding w:prefixMappings="xmlns:ns0='http://schemas.microsoft.com/office/2006/coverPageProps' " w:xpath="/ns0:CoverPageProperties[1]/ns0:PublishDate[1]" w:storeItemID="{55AF091B-3C7A-41E3-B477-F2FDAA23CFDA}"/>
                                  <w:date w:fullDate="2025-09-01T00:00:00Z">
                                    <w:dateFormat w:val="MMMM d, yyyy"/>
                                    <w:lid w:val="en-US"/>
                                    <w:storeMappedDataAs w:val="dateTime"/>
                                    <w:calendar w:val="gregorian"/>
                                  </w:date>
                                </w:sdtPr>
                                <w:sdtContent>
                                  <w:p w14:paraId="0A223428" w14:textId="77777777" w:rsidR="00554136" w:rsidRDefault="00554136" w:rsidP="00554136">
                                    <w:pPr>
                                      <w:pStyle w:val="NoSpacing"/>
                                      <w:spacing w:after="40"/>
                                      <w:jc w:val="center"/>
                                      <w:rPr>
                                        <w:caps/>
                                        <w:color w:val="4472C4" w:themeColor="accent1"/>
                                        <w:sz w:val="28"/>
                                        <w:szCs w:val="28"/>
                                      </w:rPr>
                                    </w:pPr>
                                    <w:r>
                                      <w:rPr>
                                        <w:caps/>
                                        <w:color w:val="4472C4" w:themeColor="accent1"/>
                                        <w:sz w:val="28"/>
                                        <w:szCs w:val="28"/>
                                        <w:highlight w:val="yellow"/>
                                      </w:rPr>
                                      <w:t xml:space="preserve">     </w:t>
                                    </w:r>
                                  </w:p>
                                </w:sdtContent>
                              </w:sdt>
                              <w:p w14:paraId="5D3798DA" w14:textId="77777777" w:rsidR="00554136" w:rsidRDefault="00554136" w:rsidP="00554136">
                                <w:pPr>
                                  <w:pStyle w:val="NoSpacing"/>
                                  <w:jc w:val="center"/>
                                  <w:rPr>
                                    <w:color w:val="4472C4" w:themeColor="accent1"/>
                                  </w:rPr>
                                </w:pPr>
                                <w:sdt>
                                  <w:sdtPr>
                                    <w:rPr>
                                      <w:caps/>
                                      <w:color w:val="4472C4" w:themeColor="accent1"/>
                                    </w:rPr>
                                    <w:alias w:val="Company"/>
                                    <w:tag w:val=""/>
                                    <w:id w:val="1390145197"/>
                                    <w:showingPlcHdr/>
                                    <w:dataBinding w:prefixMappings="xmlns:ns0='http://schemas.openxmlformats.org/officeDocument/2006/extended-properties' " w:xpath="/ns0:Properties[1]/ns0:Company[1]" w:storeItemID="{6668398D-A668-4E3E-A5EB-62B293D839F1}"/>
                                    <w:text/>
                                  </w:sdtPr>
                                  <w:sdtContent>
                                    <w:r>
                                      <w:rPr>
                                        <w:caps/>
                                        <w:color w:val="4472C4" w:themeColor="accent1"/>
                                      </w:rPr>
                                      <w:t xml:space="preserve">     </w:t>
                                    </w:r>
                                  </w:sdtContent>
                                </w:sdt>
                              </w:p>
                              <w:p w14:paraId="38EFD77C" w14:textId="77777777" w:rsidR="00554136" w:rsidRDefault="00554136" w:rsidP="00554136">
                                <w:pPr>
                                  <w:pStyle w:val="NoSpacing"/>
                                  <w:jc w:val="center"/>
                                  <w:rPr>
                                    <w:color w:val="4472C4" w:themeColor="accent1"/>
                                  </w:rPr>
                                </w:pPr>
                                <w:sdt>
                                  <w:sdtPr>
                                    <w:rPr>
                                      <w:color w:val="4472C4" w:themeColor="accent1"/>
                                    </w:rPr>
                                    <w:alias w:val="Address"/>
                                    <w:tag w:val=""/>
                                    <w:id w:val="-726379553"/>
                                    <w:showingPlcHdr/>
                                    <w:dataBinding w:prefixMappings="xmlns:ns0='http://schemas.microsoft.com/office/2006/coverPageProps' " w:xpath="/ns0:CoverPageProperties[1]/ns0:CompanyAddress[1]" w:storeItemID="{55AF091B-3C7A-41E3-B477-F2FDAA23CFDA}"/>
                                    <w:text/>
                                  </w:sdtPr>
                                  <w:sdtContent>
                                    <w:r>
                                      <w:rPr>
                                        <w:color w:val="4472C4" w:themeColor="accent1"/>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351B8EE2" id="_x0000_t202" coordsize="21600,21600" o:spt="202" path="m,l,21600r21600,l21600,xe">
                    <v:stroke joinstyle="miter"/>
                    <v:path gradientshapeok="t" o:connecttype="rect"/>
                  </v:shapetype>
                  <v:shape id="Text Box 44"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" filled="f" stroked="f" strokeweight=".5pt">
                    <v:textbox style="mso-fit-shape-to-text:t" inset="0,0,0,0">
                      <w:txbxContent>
                        <w:sdt>
                          <w:sdtPr>
                            <w:rPr>
                              <w:caps/>
                              <w:color w:val="4472C4" w:themeColor="accent1"/>
                              <w:sz w:val="28"/>
                              <w:szCs w:val="28"/>
                              <w:highlight w:val="yellow"/>
                            </w:rPr>
                            <w:alias w:val="Date"/>
                            <w:tag w:val=""/>
                            <w:id w:val="197127006"/>
                            <w:showingPlcHdr/>
                            <w:dataBinding w:prefixMappings="xmlns:ns0='http://schemas.microsoft.com/office/2006/coverPageProps' " w:xpath="/ns0:CoverPageProperties[1]/ns0:PublishDate[1]" w:storeItemID="{55AF091B-3C7A-41E3-B477-F2FDAA23CFDA}"/>
                            <w:date w:fullDate="2025-09-01T00:00:00Z">
                              <w:dateFormat w:val="MMMM d, yyyy"/>
                              <w:lid w:val="en-US"/>
                              <w:storeMappedDataAs w:val="dateTime"/>
                              <w:calendar w:val="gregorian"/>
                            </w:date>
                          </w:sdtPr>
                          <w:sdtContent>
                            <w:p w14:paraId="0A223428" w14:textId="77777777" w:rsidR="00554136" w:rsidRDefault="00554136" w:rsidP="00554136">
                              <w:pPr>
                                <w:pStyle w:val="NoSpacing"/>
                                <w:spacing w:after="40"/>
                                <w:jc w:val="center"/>
                                <w:rPr>
                                  <w:caps/>
                                  <w:color w:val="4472C4" w:themeColor="accent1"/>
                                  <w:sz w:val="28"/>
                                  <w:szCs w:val="28"/>
                                </w:rPr>
                              </w:pPr>
                              <w:r>
                                <w:rPr>
                                  <w:caps/>
                                  <w:color w:val="4472C4" w:themeColor="accent1"/>
                                  <w:sz w:val="28"/>
                                  <w:szCs w:val="28"/>
                                  <w:highlight w:val="yellow"/>
                                </w:rPr>
                                <w:t xml:space="preserve">     </w:t>
                              </w:r>
                            </w:p>
                          </w:sdtContent>
                        </w:sdt>
                        <w:p w14:paraId="5D3798DA" w14:textId="77777777" w:rsidR="00554136" w:rsidRDefault="00554136" w:rsidP="00554136">
                          <w:pPr>
                            <w:pStyle w:val="NoSpacing"/>
                            <w:jc w:val="center"/>
                            <w:rPr>
                              <w:color w:val="4472C4" w:themeColor="accent1"/>
                            </w:rPr>
                          </w:pPr>
                          <w:sdt>
                            <w:sdtPr>
                              <w:rPr>
                                <w:caps/>
                                <w:color w:val="4472C4" w:themeColor="accent1"/>
                              </w:rPr>
                              <w:alias w:val="Company"/>
                              <w:tag w:val=""/>
                              <w:id w:val="1390145197"/>
                              <w:showingPlcHdr/>
                              <w:dataBinding w:prefixMappings="xmlns:ns0='http://schemas.openxmlformats.org/officeDocument/2006/extended-properties' " w:xpath="/ns0:Properties[1]/ns0:Company[1]" w:storeItemID="{6668398D-A668-4E3E-A5EB-62B293D839F1}"/>
                              <w:text/>
                            </w:sdtPr>
                            <w:sdtContent>
                              <w:r>
                                <w:rPr>
                                  <w:caps/>
                                  <w:color w:val="4472C4" w:themeColor="accent1"/>
                                </w:rPr>
                                <w:t xml:space="preserve">     </w:t>
                              </w:r>
                            </w:sdtContent>
                          </w:sdt>
                        </w:p>
                        <w:p w14:paraId="38EFD77C" w14:textId="77777777" w:rsidR="00554136" w:rsidRDefault="00554136" w:rsidP="00554136">
                          <w:pPr>
                            <w:pStyle w:val="NoSpacing"/>
                            <w:jc w:val="center"/>
                            <w:rPr>
                              <w:color w:val="4472C4" w:themeColor="accent1"/>
                            </w:rPr>
                          </w:pPr>
                          <w:sdt>
                            <w:sdtPr>
                              <w:rPr>
                                <w:color w:val="4472C4" w:themeColor="accent1"/>
                              </w:rPr>
                              <w:alias w:val="Address"/>
                              <w:tag w:val=""/>
                              <w:id w:val="-726379553"/>
                              <w:showingPlcHdr/>
                              <w:dataBinding w:prefixMappings="xmlns:ns0='http://schemas.microsoft.com/office/2006/coverPageProps' " w:xpath="/ns0:CoverPageProperties[1]/ns0:CompanyAddress[1]" w:storeItemID="{55AF091B-3C7A-41E3-B477-F2FDAA23CFDA}"/>
                              <w:text/>
                            </w:sdtPr>
                            <w:sdtContent>
                              <w:r>
                                <w:rPr>
                                  <w:color w:val="4472C4" w:themeColor="accent1"/>
                                </w:rPr>
                                <w:t xml:space="preserve">     </w:t>
                              </w:r>
                            </w:sdtContent>
                          </w:sdt>
                        </w:p>
                      </w:txbxContent>
                    </v:textbox>
                    <w10:wrap anchorx="margin" anchory="page"/>
                  </v:shape>
                </w:pict>
              </mc:Fallback>
            </mc:AlternateContent>
          </w:r>
        </w:p>
        <w:p w14:paraId="1E1DC4A6" w14:textId="77777777" w:rsidR="00554136" w:rsidRPr="00C13E8C" w:rsidRDefault="00554136" w:rsidP="00554136">
          <w:r w:rsidRPr="00C13E8C">
            <w:br w:type="page"/>
          </w:r>
        </w:p>
      </w:sdtContent>
    </w:sdt>
    <w:p w14:paraId="770DE7FF" w14:textId="77777777" w:rsidR="00554136" w:rsidRPr="00C13E8C" w:rsidRDefault="00554136" w:rsidP="00554136">
      <w:pPr>
        <w:spacing w:after="0"/>
        <w:ind w:left="360"/>
        <w:jc w:val="both"/>
        <w:rPr>
          <w:rStyle w:val="IntenseReference"/>
        </w:rPr>
      </w:pPr>
      <w:r w:rsidRPr="00C13E8C">
        <w:rPr>
          <w:rStyle w:val="IntenseReference"/>
        </w:rPr>
        <w:lastRenderedPageBreak/>
        <w:t>Background</w:t>
      </w:r>
    </w:p>
    <w:p w14:paraId="6B8A1DB7" w14:textId="77777777" w:rsidR="00554136" w:rsidRPr="00C13E8C" w:rsidRDefault="00554136" w:rsidP="00554136">
      <w:pPr>
        <w:ind w:left="360"/>
        <w:jc w:val="both"/>
        <w:rPr>
          <w:rFonts w:ascii="Arial Narrow" w:hAnsi="Arial Narrow"/>
        </w:rPr>
      </w:pPr>
      <w:r w:rsidRPr="00C13E8C">
        <w:rPr>
          <w:rFonts w:ascii="Arial Narrow" w:hAnsi="Arial Narrow"/>
        </w:rPr>
        <w:t xml:space="preserve">This workplan is developed by the Multistakeholder Steering Group (MSG) of the Guyana Extractive Industries Transparency Initiative (GYEITI) to guide programs and activities </w:t>
      </w:r>
      <w:r>
        <w:rPr>
          <w:rFonts w:ascii="Arial Narrow" w:hAnsi="Arial Narrow"/>
        </w:rPr>
        <w:t>to strengthen</w:t>
      </w:r>
      <w:r w:rsidRPr="00C13E8C">
        <w:rPr>
          <w:rFonts w:ascii="Arial Narrow" w:hAnsi="Arial Narrow"/>
        </w:rPr>
        <w:t xml:space="preserve"> EITI implementation in the country. It is tailored </w:t>
      </w:r>
      <w:r>
        <w:rPr>
          <w:rFonts w:ascii="Arial Narrow" w:hAnsi="Arial Narrow"/>
        </w:rPr>
        <w:t>to</w:t>
      </w:r>
      <w:r w:rsidRPr="00C13E8C">
        <w:rPr>
          <w:rFonts w:ascii="Arial Narrow" w:hAnsi="Arial Narrow"/>
        </w:rPr>
        <w:t xml:space="preserve"> Guyana’s priorities for the sector and the EITI Standards. The workplan which covers </w:t>
      </w:r>
      <w:r>
        <w:rPr>
          <w:rFonts w:ascii="Arial Narrow" w:hAnsi="Arial Narrow"/>
        </w:rPr>
        <w:t>September 1, 2025</w:t>
      </w:r>
      <w:r w:rsidRPr="00C13E8C">
        <w:rPr>
          <w:rFonts w:ascii="Arial Narrow" w:hAnsi="Arial Narrow"/>
        </w:rPr>
        <w:t xml:space="preserve"> - </w:t>
      </w:r>
      <w:r>
        <w:rPr>
          <w:rFonts w:ascii="Arial Narrow" w:hAnsi="Arial Narrow"/>
        </w:rPr>
        <w:t>December 31, 2026</w:t>
      </w:r>
      <w:r w:rsidRPr="00C13E8C">
        <w:rPr>
          <w:rFonts w:ascii="Arial Narrow" w:hAnsi="Arial Narrow"/>
        </w:rPr>
        <w:t xml:space="preserve">, focuses on addressing remedial issues from the 2021 Validation, including MSG Governance and Oversight, EITI Disclosures, and Outcomes and Impact.  This document is dynamic and is subject to revision during implementation by the MSG, provided that the conditions set forth by the MSG Terms of Reference are adhered to. </w:t>
      </w:r>
    </w:p>
    <w:p w14:paraId="2CA2EDE4" w14:textId="77777777" w:rsidR="00554136" w:rsidRPr="00C13E8C" w:rsidRDefault="00554136" w:rsidP="00554136">
      <w:pPr>
        <w:ind w:left="360"/>
        <w:jc w:val="both"/>
        <w:rPr>
          <w:rFonts w:ascii="Arial Narrow" w:hAnsi="Arial Narrow"/>
        </w:rPr>
      </w:pPr>
      <w:r w:rsidRPr="00C13E8C">
        <w:rPr>
          <w:rFonts w:ascii="Arial Narrow" w:hAnsi="Arial Narrow"/>
        </w:rPr>
        <w:t>The MSG has approved GYD</w:t>
      </w:r>
      <w:r>
        <w:rPr>
          <w:rFonts w:ascii="Arial Narrow" w:hAnsi="Arial Narrow"/>
        </w:rPr>
        <w:t xml:space="preserve"> </w:t>
      </w:r>
      <w:r w:rsidRPr="00C423C6">
        <w:rPr>
          <w:rFonts w:ascii="Aptos Narrow" w:eastAsia="Times New Roman" w:hAnsi="Aptos Narrow" w:cs="Arial"/>
          <w:b/>
          <w:bCs/>
          <w:color w:val="000000"/>
        </w:rPr>
        <w:t>166,591,252</w:t>
      </w:r>
      <w:r w:rsidRPr="00C13E8C">
        <w:rPr>
          <w:rFonts w:ascii="Arial Narrow" w:hAnsi="Arial Narrow"/>
        </w:rPr>
        <w:t>, as the total implementation cost for 2025</w:t>
      </w:r>
      <w:r>
        <w:rPr>
          <w:rFonts w:ascii="Arial Narrow" w:hAnsi="Arial Narrow"/>
        </w:rPr>
        <w:t>/6</w:t>
      </w:r>
      <w:r w:rsidRPr="00C13E8C">
        <w:rPr>
          <w:rFonts w:ascii="Arial Narrow" w:hAnsi="Arial Narrow"/>
        </w:rPr>
        <w:t xml:space="preserve">. The </w:t>
      </w:r>
      <w:r>
        <w:rPr>
          <w:rFonts w:ascii="Arial Narrow" w:hAnsi="Arial Narrow"/>
        </w:rPr>
        <w:t>Government</w:t>
      </w:r>
      <w:r w:rsidRPr="00C13E8C">
        <w:rPr>
          <w:rFonts w:ascii="Arial Narrow" w:hAnsi="Arial Narrow"/>
        </w:rPr>
        <w:t xml:space="preserve"> of Guyana has committed </w:t>
      </w:r>
      <w:r>
        <w:rPr>
          <w:rFonts w:ascii="Arial Narrow" w:hAnsi="Arial Narrow"/>
        </w:rPr>
        <w:t>to fully underwriting the cost of implementation. This is laudable and shows the government’s commitment to EITI implementation in keeping with Requirement 1 of the EITI Standard. Notably, this is the first instance in which GYEITI’s implementation costs are</w:t>
      </w:r>
      <w:r w:rsidRPr="00C13E8C">
        <w:rPr>
          <w:rFonts w:ascii="Arial Narrow" w:hAnsi="Arial Narrow"/>
        </w:rPr>
        <w:t xml:space="preserve"> clearly defined in the Ministry of Natural Resources (MNR) budget.</w:t>
      </w:r>
    </w:p>
    <w:p w14:paraId="018D19C6" w14:textId="77777777" w:rsidR="00554136" w:rsidRPr="00C13E8C" w:rsidRDefault="00554136" w:rsidP="00554136">
      <w:pPr>
        <w:spacing w:after="0"/>
        <w:ind w:left="360"/>
        <w:jc w:val="both"/>
        <w:rPr>
          <w:rStyle w:val="IntenseReference"/>
        </w:rPr>
      </w:pPr>
      <w:r w:rsidRPr="00C13E8C">
        <w:rPr>
          <w:rStyle w:val="IntenseReference"/>
        </w:rPr>
        <w:t>2025</w:t>
      </w:r>
      <w:r>
        <w:rPr>
          <w:rStyle w:val="IntenseReference"/>
        </w:rPr>
        <w:t>/6</w:t>
      </w:r>
      <w:r w:rsidRPr="00C13E8C">
        <w:rPr>
          <w:rStyle w:val="IntenseReference"/>
        </w:rPr>
        <w:t xml:space="preserve"> Work Plan</w:t>
      </w:r>
    </w:p>
    <w:p w14:paraId="1D228185" w14:textId="77777777" w:rsidR="00554136" w:rsidRPr="00C13E8C" w:rsidRDefault="00554136" w:rsidP="00554136">
      <w:pPr>
        <w:ind w:left="360"/>
        <w:jc w:val="both"/>
        <w:rPr>
          <w:rFonts w:ascii="Arial Narrow" w:hAnsi="Arial Narrow"/>
          <w:u w:color="000000"/>
        </w:rPr>
      </w:pPr>
      <w:r w:rsidRPr="00C13E8C">
        <w:rPr>
          <w:rFonts w:ascii="Arial Narrow" w:hAnsi="Arial Narrow"/>
          <w:u w:color="000000"/>
        </w:rPr>
        <w:t>According to Requirement 1.5 of the 2023 EITI Standard, the MSG, “in consultation with key stakeholders, should agree and publish a fully costed work plan, containing measurable targets and a timetable for implementation and incorporating assessment of capacity constraints.” This workplan</w:t>
      </w:r>
      <w:r>
        <w:rPr>
          <w:rFonts w:ascii="Arial Narrow" w:hAnsi="Arial Narrow"/>
          <w:u w:color="000000"/>
        </w:rPr>
        <w:t xml:space="preserve">, linked to Guyana’s priorities for the extractive sector, outlines programs and activities GYEITI will undertake from September </w:t>
      </w:r>
      <w:r w:rsidRPr="000B7B1F">
        <w:rPr>
          <w:rFonts w:ascii="Arial Narrow" w:hAnsi="Arial Narrow"/>
          <w:u w:color="000000"/>
        </w:rPr>
        <w:t>1</w:t>
      </w:r>
      <w:r>
        <w:rPr>
          <w:rFonts w:ascii="Arial Narrow" w:hAnsi="Arial Narrow"/>
          <w:u w:color="000000"/>
        </w:rPr>
        <w:t>, 2025</w:t>
      </w:r>
      <w:r w:rsidRPr="00C13E8C">
        <w:rPr>
          <w:rFonts w:ascii="Arial Narrow" w:hAnsi="Arial Narrow"/>
          <w:u w:color="000000"/>
        </w:rPr>
        <w:t xml:space="preserve"> through </w:t>
      </w:r>
      <w:r>
        <w:rPr>
          <w:rFonts w:ascii="Arial Narrow" w:hAnsi="Arial Narrow"/>
          <w:u w:color="000000"/>
        </w:rPr>
        <w:t>December 31, 2026</w:t>
      </w:r>
      <w:r w:rsidRPr="00C13E8C">
        <w:rPr>
          <w:rFonts w:ascii="Arial Narrow" w:hAnsi="Arial Narrow"/>
          <w:u w:color="000000"/>
        </w:rPr>
        <w:t xml:space="preserve">. It addresses implementation requirements from the 2023 EITI Standard and remedial issues from the 2020 Validation as the country prepares for validation in October 2025. Further, EITI reporting, Systematic Disclosure, Beneficial Ownership, MSG Governance and Oversight, etc. are MSG’s priorities for this workplan. </w:t>
      </w:r>
    </w:p>
    <w:p w14:paraId="4FCF94D2" w14:textId="77777777" w:rsidR="00554136" w:rsidRPr="00C13E8C" w:rsidRDefault="00554136" w:rsidP="00554136">
      <w:pPr>
        <w:spacing w:after="0"/>
        <w:ind w:left="360"/>
        <w:jc w:val="both"/>
        <w:rPr>
          <w:rStyle w:val="IntenseReference"/>
        </w:rPr>
      </w:pPr>
      <w:r w:rsidRPr="00C13E8C">
        <w:rPr>
          <w:rStyle w:val="IntenseReference"/>
        </w:rPr>
        <w:t xml:space="preserve">Justification and Scope of the Work Plan </w:t>
      </w:r>
    </w:p>
    <w:p w14:paraId="698D28E5" w14:textId="77777777" w:rsidR="00554136" w:rsidRPr="00C13E8C" w:rsidRDefault="00554136" w:rsidP="00554136">
      <w:pPr>
        <w:ind w:left="360"/>
        <w:jc w:val="both"/>
        <w:rPr>
          <w:rFonts w:ascii="Arial Narrow" w:hAnsi="Arial Narrow"/>
        </w:rPr>
      </w:pPr>
      <w:r w:rsidRPr="00C13E8C">
        <w:rPr>
          <w:rFonts w:ascii="Arial Narrow" w:hAnsi="Arial Narrow"/>
        </w:rPr>
        <w:t>The 2025</w:t>
      </w:r>
      <w:r>
        <w:rPr>
          <w:rFonts w:ascii="Arial Narrow" w:hAnsi="Arial Narrow"/>
        </w:rPr>
        <w:t>/6</w:t>
      </w:r>
      <w:r w:rsidRPr="00C13E8C">
        <w:rPr>
          <w:rFonts w:ascii="Arial Narrow" w:hAnsi="Arial Narrow"/>
        </w:rPr>
        <w:t xml:space="preserve"> Workplan builds on GYEITI’s previous achievements while exploring new avenues and interventions </w:t>
      </w:r>
      <w:r>
        <w:rPr>
          <w:rFonts w:ascii="Arial Narrow" w:hAnsi="Arial Narrow"/>
        </w:rPr>
        <w:t>to fully comply</w:t>
      </w:r>
      <w:r w:rsidRPr="00C13E8C">
        <w:rPr>
          <w:rFonts w:ascii="Arial Narrow" w:hAnsi="Arial Narrow"/>
        </w:rPr>
        <w:t xml:space="preserve"> with the 2023 EITI Standard and the government’s priority for the extractive sector. </w:t>
      </w:r>
    </w:p>
    <w:p w14:paraId="6766D139" w14:textId="77777777" w:rsidR="00554136" w:rsidRPr="00C13E8C" w:rsidRDefault="00554136" w:rsidP="00554136">
      <w:pPr>
        <w:ind w:left="360"/>
        <w:jc w:val="both"/>
        <w:rPr>
          <w:rFonts w:ascii="Arial Narrow" w:hAnsi="Arial Narrow"/>
        </w:rPr>
      </w:pPr>
      <w:r w:rsidRPr="00C13E8C">
        <w:rPr>
          <w:rFonts w:ascii="Arial Narrow" w:hAnsi="Arial Narrow"/>
        </w:rPr>
        <w:t>Below are the key deliverables of the 2025</w:t>
      </w:r>
      <w:r>
        <w:rPr>
          <w:rFonts w:ascii="Arial Narrow" w:hAnsi="Arial Narrow"/>
        </w:rPr>
        <w:t>/6</w:t>
      </w:r>
      <w:r w:rsidRPr="00C13E8C">
        <w:rPr>
          <w:rFonts w:ascii="Arial Narrow" w:hAnsi="Arial Narrow"/>
        </w:rPr>
        <w:t xml:space="preserve"> Workplan:</w:t>
      </w:r>
    </w:p>
    <w:p w14:paraId="6E757775" w14:textId="77777777" w:rsidR="00554136" w:rsidRPr="00C13E8C" w:rsidRDefault="00554136" w:rsidP="00554136">
      <w:pPr>
        <w:pStyle w:val="NoSpacing"/>
        <w:numPr>
          <w:ilvl w:val="0"/>
          <w:numId w:val="6"/>
        </w:numPr>
        <w:jc w:val="both"/>
        <w:rPr>
          <w:rFonts w:ascii="Arial Narrow" w:hAnsi="Arial Narrow"/>
        </w:rPr>
      </w:pPr>
      <w:r w:rsidRPr="00C13E8C">
        <w:rPr>
          <w:rFonts w:ascii="Arial Narrow" w:hAnsi="Arial Narrow"/>
        </w:rPr>
        <w:t>Address remedial issues from Guyana’s 2020 EITI Validation</w:t>
      </w:r>
    </w:p>
    <w:p w14:paraId="2B74B818" w14:textId="77777777" w:rsidR="00554136" w:rsidRPr="00C13E8C" w:rsidRDefault="00554136" w:rsidP="00554136">
      <w:pPr>
        <w:pStyle w:val="NoSpacing"/>
        <w:numPr>
          <w:ilvl w:val="0"/>
          <w:numId w:val="6"/>
        </w:numPr>
        <w:jc w:val="both"/>
        <w:rPr>
          <w:rFonts w:ascii="Arial Narrow" w:hAnsi="Arial Narrow"/>
        </w:rPr>
      </w:pPr>
      <w:r w:rsidRPr="00C13E8C">
        <w:rPr>
          <w:rFonts w:ascii="Arial Narrow" w:hAnsi="Arial Narrow"/>
        </w:rPr>
        <w:t>Prepare Guyana for EITI Validation in October 2025</w:t>
      </w:r>
    </w:p>
    <w:p w14:paraId="37C73C79" w14:textId="77777777" w:rsidR="00554136" w:rsidRDefault="00554136" w:rsidP="00554136">
      <w:pPr>
        <w:pStyle w:val="NoSpacing"/>
        <w:numPr>
          <w:ilvl w:val="0"/>
          <w:numId w:val="6"/>
        </w:numPr>
        <w:jc w:val="both"/>
        <w:rPr>
          <w:rFonts w:ascii="Arial Narrow" w:hAnsi="Arial Narrow"/>
        </w:rPr>
      </w:pPr>
      <w:r w:rsidRPr="00172452">
        <w:rPr>
          <w:rFonts w:ascii="Arial Narrow" w:hAnsi="Arial Narrow"/>
        </w:rPr>
        <w:t>Implementation of recommendations emanating from the Feasibility study.</w:t>
      </w:r>
    </w:p>
    <w:p w14:paraId="7167B9EE" w14:textId="77777777" w:rsidR="00554136" w:rsidRPr="00172452" w:rsidRDefault="00554136" w:rsidP="00554136">
      <w:pPr>
        <w:pStyle w:val="NoSpacing"/>
        <w:numPr>
          <w:ilvl w:val="0"/>
          <w:numId w:val="6"/>
        </w:numPr>
        <w:jc w:val="both"/>
        <w:rPr>
          <w:rFonts w:ascii="Arial Narrow" w:hAnsi="Arial Narrow"/>
        </w:rPr>
      </w:pPr>
      <w:r w:rsidRPr="00172452">
        <w:rPr>
          <w:rFonts w:ascii="Arial Narrow" w:hAnsi="Arial Narrow"/>
        </w:rPr>
        <w:t>Implement GYEITI Beneficial Ownership Roadmap leading up to the establishment of a BO Registry</w:t>
      </w:r>
    </w:p>
    <w:p w14:paraId="3354E6B5" w14:textId="77777777" w:rsidR="00554136" w:rsidRPr="00C13E8C" w:rsidRDefault="00554136" w:rsidP="00554136">
      <w:pPr>
        <w:pStyle w:val="NoSpacing"/>
        <w:numPr>
          <w:ilvl w:val="0"/>
          <w:numId w:val="6"/>
        </w:numPr>
        <w:jc w:val="both"/>
        <w:rPr>
          <w:rFonts w:ascii="Arial Narrow" w:hAnsi="Arial Narrow"/>
        </w:rPr>
      </w:pPr>
      <w:bookmarkStart w:id="0" w:name="_Hlk26865934"/>
      <w:r w:rsidRPr="00C13E8C">
        <w:rPr>
          <w:rFonts w:ascii="Arial Narrow" w:hAnsi="Arial Narrow"/>
        </w:rPr>
        <w:t>Capacity building for Civil Society Organizations to ensure effective participation in the EITI process.</w:t>
      </w:r>
    </w:p>
    <w:p w14:paraId="5B238259" w14:textId="77777777" w:rsidR="00554136" w:rsidRPr="00C13E8C" w:rsidRDefault="00554136" w:rsidP="00554136">
      <w:pPr>
        <w:pStyle w:val="NoSpacing"/>
        <w:numPr>
          <w:ilvl w:val="0"/>
          <w:numId w:val="6"/>
        </w:numPr>
        <w:jc w:val="both"/>
        <w:rPr>
          <w:rFonts w:ascii="Arial Narrow" w:hAnsi="Arial Narrow"/>
        </w:rPr>
      </w:pPr>
      <w:r w:rsidRPr="00C13E8C">
        <w:rPr>
          <w:rFonts w:ascii="Arial Narrow" w:hAnsi="Arial Narrow"/>
        </w:rPr>
        <w:t xml:space="preserve">Increase publicity and awareness of the EITI process and disclosures to strengthen public debate. </w:t>
      </w:r>
    </w:p>
    <w:p w14:paraId="7C4C6CF1" w14:textId="77777777" w:rsidR="00554136" w:rsidRPr="00C13E8C" w:rsidRDefault="00554136" w:rsidP="00554136">
      <w:pPr>
        <w:pStyle w:val="NoSpacing"/>
        <w:numPr>
          <w:ilvl w:val="0"/>
          <w:numId w:val="6"/>
        </w:numPr>
        <w:jc w:val="both"/>
        <w:rPr>
          <w:rFonts w:ascii="Arial Narrow" w:hAnsi="Arial Narrow"/>
        </w:rPr>
      </w:pPr>
      <w:r w:rsidRPr="00C13E8C">
        <w:rPr>
          <w:rFonts w:ascii="Arial Narrow" w:hAnsi="Arial Narrow"/>
        </w:rPr>
        <w:t xml:space="preserve">Build </w:t>
      </w:r>
      <w:r>
        <w:rPr>
          <w:rFonts w:ascii="Arial Narrow" w:hAnsi="Arial Narrow"/>
        </w:rPr>
        <w:t>relationships/workshops</w:t>
      </w:r>
      <w:r w:rsidRPr="00C13E8C">
        <w:rPr>
          <w:rFonts w:ascii="Arial Narrow" w:hAnsi="Arial Narrow"/>
        </w:rPr>
        <w:t xml:space="preserve"> with media institutions to strengthen GYEITI’s dissemination.</w:t>
      </w:r>
    </w:p>
    <w:p w14:paraId="1AFC46E0" w14:textId="77777777" w:rsidR="00554136" w:rsidRPr="00C13E8C" w:rsidRDefault="00554136" w:rsidP="00554136">
      <w:pPr>
        <w:pStyle w:val="NoSpacing"/>
        <w:numPr>
          <w:ilvl w:val="0"/>
          <w:numId w:val="6"/>
        </w:numPr>
        <w:jc w:val="both"/>
        <w:rPr>
          <w:rFonts w:ascii="Arial Narrow" w:hAnsi="Arial Narrow"/>
        </w:rPr>
      </w:pPr>
      <w:r w:rsidRPr="00C13E8C">
        <w:rPr>
          <w:rFonts w:ascii="Arial Narrow" w:hAnsi="Arial Narrow"/>
        </w:rPr>
        <w:t xml:space="preserve">Dissemination of EITI reports to </w:t>
      </w:r>
      <w:r>
        <w:rPr>
          <w:rFonts w:ascii="Arial Narrow" w:hAnsi="Arial Narrow"/>
        </w:rPr>
        <w:t xml:space="preserve">the regions </w:t>
      </w:r>
      <w:r w:rsidRPr="00C13E8C">
        <w:rPr>
          <w:rFonts w:ascii="Arial Narrow" w:hAnsi="Arial Narrow"/>
        </w:rPr>
        <w:t>across the country</w:t>
      </w:r>
    </w:p>
    <w:p w14:paraId="5B37B373" w14:textId="77777777" w:rsidR="00554136" w:rsidRPr="00C13E8C" w:rsidRDefault="00554136" w:rsidP="00554136">
      <w:pPr>
        <w:pStyle w:val="NoSpacing"/>
        <w:numPr>
          <w:ilvl w:val="0"/>
          <w:numId w:val="6"/>
        </w:numPr>
        <w:jc w:val="both"/>
        <w:rPr>
          <w:rFonts w:ascii="Arial Narrow" w:hAnsi="Arial Narrow"/>
        </w:rPr>
      </w:pPr>
      <w:r w:rsidRPr="00C13E8C">
        <w:rPr>
          <w:rFonts w:ascii="Arial Narrow" w:hAnsi="Arial Narrow"/>
        </w:rPr>
        <w:t xml:space="preserve">Procure an Independent Administrator to prepare </w:t>
      </w:r>
      <w:r>
        <w:rPr>
          <w:rFonts w:ascii="Arial Narrow" w:hAnsi="Arial Narrow"/>
        </w:rPr>
        <w:t xml:space="preserve">and publish </w:t>
      </w:r>
      <w:r w:rsidRPr="00C13E8C">
        <w:rPr>
          <w:rFonts w:ascii="Arial Narrow" w:hAnsi="Arial Narrow"/>
        </w:rPr>
        <w:t xml:space="preserve">the </w:t>
      </w:r>
      <w:r>
        <w:rPr>
          <w:rFonts w:ascii="Arial Narrow" w:hAnsi="Arial Narrow"/>
        </w:rPr>
        <w:t>7</w:t>
      </w:r>
      <w:r w:rsidRPr="00C13E8C">
        <w:rPr>
          <w:rFonts w:ascii="Arial Narrow" w:hAnsi="Arial Narrow"/>
          <w:vertAlign w:val="superscript"/>
        </w:rPr>
        <w:t>th</w:t>
      </w:r>
      <w:r w:rsidRPr="00C13E8C">
        <w:rPr>
          <w:rFonts w:ascii="Arial Narrow" w:hAnsi="Arial Narrow"/>
        </w:rPr>
        <w:t xml:space="preserve"> </w:t>
      </w:r>
      <w:r>
        <w:rPr>
          <w:rFonts w:ascii="Arial Narrow" w:hAnsi="Arial Narrow"/>
        </w:rPr>
        <w:t>&amp; 8</w:t>
      </w:r>
      <w:r w:rsidRPr="00456AB6">
        <w:rPr>
          <w:rFonts w:ascii="Arial Narrow" w:hAnsi="Arial Narrow"/>
          <w:vertAlign w:val="superscript"/>
        </w:rPr>
        <w:t>th</w:t>
      </w:r>
      <w:r>
        <w:rPr>
          <w:rFonts w:ascii="Arial Narrow" w:hAnsi="Arial Narrow"/>
        </w:rPr>
        <w:t xml:space="preserve"> </w:t>
      </w:r>
      <w:r w:rsidRPr="00C13E8C">
        <w:rPr>
          <w:rFonts w:ascii="Arial Narrow" w:hAnsi="Arial Narrow"/>
        </w:rPr>
        <w:t>EITI Report for Guyana</w:t>
      </w:r>
    </w:p>
    <w:p w14:paraId="02EC25D6" w14:textId="77777777" w:rsidR="00554136" w:rsidRPr="00C13E8C" w:rsidRDefault="00554136" w:rsidP="00554136">
      <w:pPr>
        <w:pStyle w:val="NoSpacing"/>
        <w:numPr>
          <w:ilvl w:val="0"/>
          <w:numId w:val="6"/>
        </w:numPr>
        <w:jc w:val="both"/>
        <w:rPr>
          <w:rFonts w:ascii="Arial Narrow" w:hAnsi="Arial Narrow"/>
          <w:lang w:val="x-none"/>
        </w:rPr>
      </w:pPr>
      <w:r w:rsidRPr="00C13E8C">
        <w:rPr>
          <w:rFonts w:ascii="Arial Narrow" w:hAnsi="Arial Narrow"/>
        </w:rPr>
        <w:t xml:space="preserve">Build the capacity of the MSG </w:t>
      </w:r>
      <w:r>
        <w:rPr>
          <w:rFonts w:ascii="Arial Narrow" w:hAnsi="Arial Narrow"/>
        </w:rPr>
        <w:t>to understand and implement its mandate fully</w:t>
      </w:r>
      <w:r w:rsidRPr="00C13E8C">
        <w:rPr>
          <w:rFonts w:ascii="Arial Narrow" w:hAnsi="Arial Narrow"/>
        </w:rPr>
        <w:t xml:space="preserve">. </w:t>
      </w:r>
    </w:p>
    <w:p w14:paraId="38743B2A" w14:textId="77777777" w:rsidR="00554136" w:rsidRPr="00C13E8C" w:rsidRDefault="00554136" w:rsidP="00554136">
      <w:pPr>
        <w:pStyle w:val="NoSpacing"/>
        <w:numPr>
          <w:ilvl w:val="0"/>
          <w:numId w:val="6"/>
        </w:numPr>
        <w:jc w:val="both"/>
        <w:rPr>
          <w:rFonts w:ascii="Arial Narrow" w:hAnsi="Arial Narrow"/>
        </w:rPr>
      </w:pPr>
      <w:r w:rsidRPr="00C13E8C">
        <w:rPr>
          <w:rFonts w:ascii="Arial Narrow" w:hAnsi="Arial Narrow"/>
        </w:rPr>
        <w:t>Capacity building for staff of the Secretariat.</w:t>
      </w:r>
    </w:p>
    <w:p w14:paraId="5E0E8B7B" w14:textId="77777777" w:rsidR="00554136" w:rsidRPr="00C13E8C" w:rsidRDefault="00554136" w:rsidP="00554136">
      <w:pPr>
        <w:pStyle w:val="NoSpacing"/>
        <w:numPr>
          <w:ilvl w:val="0"/>
          <w:numId w:val="6"/>
        </w:numPr>
        <w:jc w:val="both"/>
        <w:rPr>
          <w:rFonts w:ascii="Arial Narrow" w:hAnsi="Arial Narrow"/>
        </w:rPr>
      </w:pPr>
      <w:r w:rsidRPr="00C13E8C">
        <w:rPr>
          <w:rFonts w:ascii="Arial Narrow" w:hAnsi="Arial Narrow"/>
        </w:rPr>
        <w:t xml:space="preserve">Promoting GYEITI activities through </w:t>
      </w:r>
      <w:r>
        <w:rPr>
          <w:rFonts w:ascii="Arial Narrow" w:hAnsi="Arial Narrow"/>
        </w:rPr>
        <w:t xml:space="preserve">creative public performances </w:t>
      </w:r>
      <w:r w:rsidRPr="00C13E8C">
        <w:rPr>
          <w:rFonts w:ascii="Arial Narrow" w:hAnsi="Arial Narrow"/>
        </w:rPr>
        <w:t>and advertisements about GYEITI activities.</w:t>
      </w:r>
    </w:p>
    <w:p w14:paraId="6F09DAA0" w14:textId="77777777" w:rsidR="00554136" w:rsidRPr="00C13E8C" w:rsidRDefault="00554136" w:rsidP="00554136">
      <w:pPr>
        <w:pStyle w:val="NoSpacing"/>
        <w:numPr>
          <w:ilvl w:val="0"/>
          <w:numId w:val="6"/>
        </w:numPr>
        <w:jc w:val="both"/>
        <w:rPr>
          <w:rFonts w:ascii="Arial Narrow" w:hAnsi="Arial Narrow"/>
        </w:rPr>
      </w:pPr>
      <w:r w:rsidRPr="00C13E8C">
        <w:rPr>
          <w:rFonts w:ascii="Arial Narrow" w:hAnsi="Arial Narrow"/>
        </w:rPr>
        <w:t>Support MSG Constituency Feedback</w:t>
      </w:r>
    </w:p>
    <w:p w14:paraId="6815305F" w14:textId="77777777" w:rsidR="00554136" w:rsidRPr="00C13E8C" w:rsidRDefault="00554136" w:rsidP="00554136">
      <w:pPr>
        <w:pStyle w:val="NoSpacing"/>
        <w:jc w:val="both"/>
        <w:rPr>
          <w:rFonts w:ascii="Arial Narrow" w:hAnsi="Arial Narrow"/>
          <w:u w:color="000000"/>
        </w:rPr>
      </w:pPr>
    </w:p>
    <w:bookmarkEnd w:id="0"/>
    <w:p w14:paraId="0FED9D48" w14:textId="77777777" w:rsidR="00554136" w:rsidRPr="00C13E8C" w:rsidRDefault="00554136" w:rsidP="00554136">
      <w:pPr>
        <w:spacing w:after="0"/>
        <w:ind w:left="360"/>
        <w:jc w:val="both"/>
        <w:rPr>
          <w:rStyle w:val="IntenseReference"/>
          <w:bCs w:val="0"/>
        </w:rPr>
      </w:pPr>
      <w:r w:rsidRPr="00C13E8C">
        <w:rPr>
          <w:rStyle w:val="IntenseReference"/>
          <w:bCs w:val="0"/>
        </w:rPr>
        <w:t>Work Plan Period</w:t>
      </w:r>
    </w:p>
    <w:p w14:paraId="29B794CC" w14:textId="77777777" w:rsidR="00554136" w:rsidRPr="00C13E8C" w:rsidRDefault="00554136" w:rsidP="00554136">
      <w:pPr>
        <w:ind w:left="360"/>
        <w:jc w:val="both"/>
        <w:rPr>
          <w:rFonts w:ascii="Arial Narrow" w:hAnsi="Arial Narrow"/>
          <w:u w:color="000000"/>
        </w:rPr>
      </w:pPr>
      <w:r w:rsidRPr="00C13E8C">
        <w:rPr>
          <w:rFonts w:ascii="Arial Narrow" w:hAnsi="Arial Narrow"/>
          <w:u w:color="000000"/>
        </w:rPr>
        <w:t xml:space="preserve">The GYEITI Workplan is focused on activities from </w:t>
      </w:r>
      <w:r>
        <w:rPr>
          <w:rFonts w:ascii="Arial Narrow" w:hAnsi="Arial Narrow"/>
          <w:u w:color="000000"/>
        </w:rPr>
        <w:t>September 1`, 2025, to December 31, 2026. However, full implementation of some of the activities and programs may lag and extend into later years. In such instances, succeeding work plans</w:t>
      </w:r>
      <w:r w:rsidRPr="00C13E8C">
        <w:rPr>
          <w:rFonts w:ascii="Arial Narrow" w:hAnsi="Arial Narrow"/>
          <w:u w:color="000000"/>
        </w:rPr>
        <w:t xml:space="preserve"> will reflect the continuation of implementation activities.</w:t>
      </w:r>
    </w:p>
    <w:p w14:paraId="02D40E16" w14:textId="77777777" w:rsidR="00554136" w:rsidRPr="00C13E8C" w:rsidRDefault="00554136" w:rsidP="00554136">
      <w:pPr>
        <w:spacing w:after="0"/>
        <w:ind w:left="360"/>
        <w:jc w:val="both"/>
        <w:rPr>
          <w:rStyle w:val="IntenseReference"/>
          <w:bCs w:val="0"/>
        </w:rPr>
      </w:pPr>
      <w:r w:rsidRPr="00C13E8C">
        <w:rPr>
          <w:rStyle w:val="IntenseReference"/>
          <w:bCs w:val="0"/>
        </w:rPr>
        <w:t>Currency</w:t>
      </w:r>
    </w:p>
    <w:p w14:paraId="1C2D0968" w14:textId="77777777" w:rsidR="00554136" w:rsidRPr="00C13E8C" w:rsidRDefault="00554136" w:rsidP="00554136">
      <w:pPr>
        <w:ind w:left="360"/>
        <w:jc w:val="both"/>
        <w:rPr>
          <w:rFonts w:ascii="Arial Narrow" w:hAnsi="Arial Narrow"/>
        </w:rPr>
      </w:pPr>
      <w:r w:rsidRPr="00C13E8C">
        <w:rPr>
          <w:rFonts w:ascii="Arial Narrow" w:hAnsi="Arial Narrow"/>
        </w:rPr>
        <w:lastRenderedPageBreak/>
        <w:t>Unless stated otherwise, all amounts in the 2025</w:t>
      </w:r>
      <w:r>
        <w:rPr>
          <w:rFonts w:ascii="Arial Narrow" w:hAnsi="Arial Narrow"/>
        </w:rPr>
        <w:t>/6</w:t>
      </w:r>
      <w:r w:rsidRPr="00C13E8C">
        <w:rPr>
          <w:rFonts w:ascii="Arial Narrow" w:hAnsi="Arial Narrow"/>
        </w:rPr>
        <w:t xml:space="preserve"> Workplan are denominated in Guyanese </w:t>
      </w:r>
      <w:r>
        <w:rPr>
          <w:rFonts w:ascii="Arial Narrow" w:hAnsi="Arial Narrow"/>
        </w:rPr>
        <w:t>Dollars</w:t>
      </w:r>
      <w:r w:rsidRPr="00C13E8C">
        <w:rPr>
          <w:rFonts w:ascii="Arial Narrow" w:hAnsi="Arial Narrow"/>
        </w:rPr>
        <w:t>.</w:t>
      </w:r>
    </w:p>
    <w:p w14:paraId="06CEA318" w14:textId="77777777" w:rsidR="00554136" w:rsidRPr="00C13E8C" w:rsidRDefault="00554136" w:rsidP="00554136">
      <w:pPr>
        <w:spacing w:after="0"/>
        <w:ind w:left="360"/>
        <w:jc w:val="both"/>
        <w:rPr>
          <w:rStyle w:val="IntenseReference"/>
          <w:bCs w:val="0"/>
        </w:rPr>
      </w:pPr>
      <w:r w:rsidRPr="00C13E8C">
        <w:rPr>
          <w:rStyle w:val="IntenseReference"/>
          <w:bCs w:val="0"/>
        </w:rPr>
        <w:t xml:space="preserve">Cost of Work Plan </w:t>
      </w:r>
    </w:p>
    <w:p w14:paraId="40537EB3" w14:textId="77777777" w:rsidR="00554136" w:rsidRPr="00C13E8C" w:rsidRDefault="00554136" w:rsidP="00554136">
      <w:pPr>
        <w:ind w:left="360"/>
        <w:jc w:val="both"/>
        <w:rPr>
          <w:rFonts w:ascii="Arial Narrow" w:eastAsia="Times New Roman" w:hAnsi="Arial Narrow" w:cs="Arial"/>
          <w:b/>
          <w:bCs/>
        </w:rPr>
      </w:pPr>
      <w:r>
        <w:rPr>
          <w:rFonts w:ascii="Arial Narrow" w:hAnsi="Arial Narrow"/>
        </w:rPr>
        <w:t>The total cost for EITI implementation is projected at One Hundred Thirty-Eight Million Eight Thousand (138,008,000) for the period September 1, 2025,</w:t>
      </w:r>
      <w:r w:rsidRPr="00C13E8C">
        <w:rPr>
          <w:rFonts w:ascii="Arial Narrow" w:hAnsi="Arial Narrow"/>
        </w:rPr>
        <w:t xml:space="preserve"> to </w:t>
      </w:r>
      <w:r>
        <w:rPr>
          <w:rFonts w:ascii="Arial Narrow" w:hAnsi="Arial Narrow"/>
        </w:rPr>
        <w:t>December 31, 2026</w:t>
      </w:r>
      <w:r w:rsidRPr="00C13E8C">
        <w:rPr>
          <w:rFonts w:ascii="Arial Narrow" w:hAnsi="Arial Narrow"/>
        </w:rPr>
        <w:t xml:space="preserve">. </w:t>
      </w:r>
    </w:p>
    <w:p w14:paraId="5E306E98" w14:textId="77777777" w:rsidR="00554136" w:rsidRPr="00C13E8C" w:rsidRDefault="00554136" w:rsidP="00554136">
      <w:pPr>
        <w:ind w:left="360"/>
        <w:jc w:val="both"/>
        <w:rPr>
          <w:rFonts w:ascii="Arial Narrow" w:eastAsia="Times New Roman" w:hAnsi="Arial Narrow" w:cs="Arial"/>
          <w:b/>
          <w:bCs/>
        </w:rPr>
      </w:pPr>
      <w:r w:rsidRPr="00C13E8C">
        <w:rPr>
          <w:rFonts w:ascii="Arial Narrow" w:hAnsi="Arial Narrow"/>
        </w:rPr>
        <w:t>The 2025</w:t>
      </w:r>
      <w:r>
        <w:rPr>
          <w:rFonts w:ascii="Arial Narrow" w:hAnsi="Arial Narrow"/>
        </w:rPr>
        <w:t>/6</w:t>
      </w:r>
      <w:r w:rsidRPr="00C13E8C">
        <w:rPr>
          <w:rFonts w:ascii="Arial Narrow" w:hAnsi="Arial Narrow"/>
        </w:rPr>
        <w:t xml:space="preserve"> Workplan for GYEITI is grouped into seven categories, namely: 1) Consultancy costs </w:t>
      </w:r>
      <w:proofErr w:type="gramStart"/>
      <w:r w:rsidRPr="00C13E8C">
        <w:rPr>
          <w:rFonts w:ascii="Arial Narrow" w:hAnsi="Arial Narrow"/>
        </w:rPr>
        <w:t xml:space="preserve">– </w:t>
      </w:r>
      <w:r w:rsidRPr="008C671B">
        <w:rPr>
          <w:rFonts w:ascii="Arial Narrow" w:hAnsi="Arial Narrow"/>
          <w:b/>
          <w:bCs/>
        </w:rPr>
        <w:t xml:space="preserve"> </w:t>
      </w:r>
      <w:r>
        <w:rPr>
          <w:rFonts w:ascii="Arial Narrow" w:hAnsi="Arial Narrow"/>
          <w:b/>
          <w:bCs/>
        </w:rPr>
        <w:t>43</w:t>
      </w:r>
      <w:r w:rsidRPr="008C671B">
        <w:rPr>
          <w:rFonts w:ascii="Arial Narrow" w:hAnsi="Arial Narrow"/>
          <w:b/>
          <w:bCs/>
        </w:rPr>
        <w:t>,3</w:t>
      </w:r>
      <w:r>
        <w:rPr>
          <w:rFonts w:ascii="Arial Narrow" w:hAnsi="Arial Narrow"/>
          <w:b/>
          <w:bCs/>
        </w:rPr>
        <w:t>59</w:t>
      </w:r>
      <w:r w:rsidRPr="008C671B">
        <w:rPr>
          <w:rFonts w:ascii="Arial Narrow" w:hAnsi="Arial Narrow"/>
          <w:b/>
          <w:bCs/>
        </w:rPr>
        <w:t>,000</w:t>
      </w:r>
      <w:proofErr w:type="gramEnd"/>
      <w:r w:rsidRPr="00C13E8C">
        <w:rPr>
          <w:rFonts w:ascii="Arial Narrow" w:eastAsia="Times New Roman" w:hAnsi="Arial Narrow" w:cs="Arial"/>
          <w:b/>
          <w:bCs/>
        </w:rPr>
        <w:t>; 2</w:t>
      </w:r>
      <w:r w:rsidRPr="00C13E8C">
        <w:rPr>
          <w:rFonts w:ascii="Arial Narrow" w:hAnsi="Arial Narrow"/>
        </w:rPr>
        <w:t xml:space="preserve">) Communications and Outreach Costs– </w:t>
      </w:r>
      <w:r w:rsidRPr="00C13E8C">
        <w:rPr>
          <w:rFonts w:ascii="Arial Narrow" w:hAnsi="Arial Narrow"/>
          <w:b/>
          <w:bCs/>
        </w:rPr>
        <w:t>11,810,000</w:t>
      </w:r>
      <w:r w:rsidRPr="00C13E8C">
        <w:rPr>
          <w:rFonts w:ascii="Arial Narrow" w:eastAsia="Times New Roman" w:hAnsi="Arial Narrow" w:cs="Arial"/>
          <w:b/>
          <w:bCs/>
        </w:rPr>
        <w:t xml:space="preserve">; </w:t>
      </w:r>
      <w:r w:rsidRPr="00C13E8C">
        <w:rPr>
          <w:rFonts w:ascii="Arial Narrow" w:hAnsi="Arial Narrow"/>
        </w:rPr>
        <w:t xml:space="preserve">3) MSG Operational Costs </w:t>
      </w:r>
      <w:proofErr w:type="gramStart"/>
      <w:r w:rsidRPr="00C13E8C">
        <w:rPr>
          <w:rFonts w:ascii="Arial Narrow" w:hAnsi="Arial Narrow"/>
        </w:rPr>
        <w:t xml:space="preserve">– </w:t>
      </w:r>
      <w:r w:rsidRPr="008C671B">
        <w:rPr>
          <w:rFonts w:ascii="Arial Narrow" w:hAnsi="Arial Narrow"/>
          <w:b/>
          <w:bCs/>
        </w:rPr>
        <w:t xml:space="preserve"> </w:t>
      </w:r>
      <w:r>
        <w:rPr>
          <w:rFonts w:ascii="Arial Narrow" w:hAnsi="Arial Narrow"/>
          <w:b/>
          <w:bCs/>
        </w:rPr>
        <w:t>3,059,0</w:t>
      </w:r>
      <w:r w:rsidRPr="008C671B">
        <w:rPr>
          <w:rFonts w:ascii="Arial Narrow" w:hAnsi="Arial Narrow"/>
          <w:b/>
          <w:bCs/>
        </w:rPr>
        <w:t>00</w:t>
      </w:r>
      <w:proofErr w:type="gramEnd"/>
      <w:r w:rsidRPr="00C13E8C">
        <w:rPr>
          <w:rFonts w:ascii="Arial Narrow" w:hAnsi="Arial Narrow"/>
        </w:rPr>
        <w:t xml:space="preserve">; 4) Personnel Costs – </w:t>
      </w:r>
      <w:r>
        <w:rPr>
          <w:rFonts w:ascii="Arial Narrow" w:hAnsi="Arial Narrow"/>
          <w:b/>
          <w:bCs/>
        </w:rPr>
        <w:t>86,554,752</w:t>
      </w:r>
      <w:r w:rsidRPr="00C13E8C">
        <w:rPr>
          <w:rFonts w:ascii="Arial Narrow" w:eastAsia="Times New Roman" w:hAnsi="Arial Narrow" w:cs="Arial"/>
          <w:b/>
          <w:bCs/>
        </w:rPr>
        <w:t>;</w:t>
      </w:r>
      <w:r w:rsidRPr="00C13E8C">
        <w:rPr>
          <w:rFonts w:ascii="Arial Narrow" w:hAnsi="Arial Narrow"/>
        </w:rPr>
        <w:t xml:space="preserve"> 5) GYEITI Secretariat Operational Costs </w:t>
      </w:r>
      <w:proofErr w:type="gramStart"/>
      <w:r w:rsidRPr="00C13E8C">
        <w:rPr>
          <w:rFonts w:ascii="Arial Narrow" w:hAnsi="Arial Narrow"/>
        </w:rPr>
        <w:t xml:space="preserve">– </w:t>
      </w:r>
      <w:r w:rsidRPr="008C671B">
        <w:rPr>
          <w:rFonts w:ascii="Arial Narrow" w:hAnsi="Arial Narrow"/>
          <w:b/>
          <w:bCs/>
        </w:rPr>
        <w:t xml:space="preserve"> </w:t>
      </w:r>
      <w:r>
        <w:rPr>
          <w:rFonts w:ascii="Arial Narrow" w:hAnsi="Arial Narrow"/>
          <w:b/>
          <w:bCs/>
        </w:rPr>
        <w:t>20</w:t>
      </w:r>
      <w:r w:rsidRPr="008C671B">
        <w:rPr>
          <w:rFonts w:ascii="Arial Narrow" w:hAnsi="Arial Narrow"/>
          <w:b/>
          <w:bCs/>
        </w:rPr>
        <w:t>,00</w:t>
      </w:r>
      <w:r>
        <w:rPr>
          <w:rFonts w:ascii="Arial Narrow" w:hAnsi="Arial Narrow"/>
          <w:b/>
          <w:bCs/>
        </w:rPr>
        <w:t>8</w:t>
      </w:r>
      <w:r w:rsidRPr="008C671B">
        <w:rPr>
          <w:rFonts w:ascii="Arial Narrow" w:hAnsi="Arial Narrow"/>
          <w:b/>
          <w:bCs/>
        </w:rPr>
        <w:t>,000</w:t>
      </w:r>
      <w:proofErr w:type="gramEnd"/>
      <w:r w:rsidRPr="00C13E8C">
        <w:rPr>
          <w:rFonts w:ascii="Arial Narrow" w:hAnsi="Arial Narrow"/>
        </w:rPr>
        <w:t xml:space="preserve">; and 6) Training &amp; Capacity Building </w:t>
      </w:r>
      <w:r>
        <w:rPr>
          <w:rFonts w:ascii="Arial Narrow" w:hAnsi="Arial Narrow"/>
        </w:rPr>
        <w:t>Costs</w:t>
      </w:r>
      <w:r w:rsidRPr="00C13E8C">
        <w:rPr>
          <w:rFonts w:ascii="Arial Narrow" w:hAnsi="Arial Narrow"/>
        </w:rPr>
        <w:t xml:space="preserve"> </w:t>
      </w:r>
      <w:r w:rsidRPr="00C13E8C">
        <w:rPr>
          <w:rFonts w:ascii="Arial Narrow" w:hAnsi="Arial Narrow"/>
          <w:b/>
          <w:bCs/>
        </w:rPr>
        <w:t>1,</w:t>
      </w:r>
      <w:r>
        <w:rPr>
          <w:rFonts w:ascii="Arial Narrow" w:hAnsi="Arial Narrow"/>
          <w:b/>
          <w:bCs/>
        </w:rPr>
        <w:t>8</w:t>
      </w:r>
      <w:r w:rsidRPr="00C13E8C">
        <w:rPr>
          <w:rFonts w:ascii="Arial Narrow" w:hAnsi="Arial Narrow"/>
          <w:b/>
          <w:bCs/>
        </w:rPr>
        <w:t>00,000.</w:t>
      </w:r>
    </w:p>
    <w:p w14:paraId="030FA7B2" w14:textId="77777777" w:rsidR="00554136" w:rsidRPr="00C13E8C" w:rsidRDefault="00554136" w:rsidP="00554136">
      <w:pPr>
        <w:spacing w:after="0"/>
        <w:ind w:left="360"/>
        <w:jc w:val="both"/>
        <w:rPr>
          <w:rStyle w:val="IntenseReference"/>
          <w:bCs w:val="0"/>
        </w:rPr>
      </w:pPr>
      <w:r w:rsidRPr="00C13E8C">
        <w:rPr>
          <w:rStyle w:val="IntenseReference"/>
          <w:bCs w:val="0"/>
        </w:rPr>
        <w:t>Sources of Funding</w:t>
      </w:r>
    </w:p>
    <w:p w14:paraId="0AA10F6A" w14:textId="77777777" w:rsidR="00554136" w:rsidRPr="00C13E8C" w:rsidRDefault="00554136" w:rsidP="00554136">
      <w:pPr>
        <w:ind w:left="360"/>
        <w:jc w:val="both"/>
        <w:rPr>
          <w:rFonts w:ascii="Arial Narrow" w:hAnsi="Arial Narrow"/>
        </w:rPr>
      </w:pPr>
      <w:r w:rsidRPr="00C13E8C">
        <w:rPr>
          <w:rFonts w:ascii="Arial Narrow" w:hAnsi="Arial Narrow"/>
        </w:rPr>
        <w:t xml:space="preserve">The Government of </w:t>
      </w:r>
      <w:r>
        <w:rPr>
          <w:rFonts w:ascii="Arial Narrow" w:hAnsi="Arial Narrow"/>
        </w:rPr>
        <w:t>the Cooperative Republic of Guyana has committed to the full implementation of costs</w:t>
      </w:r>
      <w:r w:rsidRPr="00C13E8C">
        <w:rPr>
          <w:rFonts w:ascii="Arial Narrow" w:hAnsi="Arial Narrow"/>
        </w:rPr>
        <w:t xml:space="preserve"> through budgetary allocation. </w:t>
      </w:r>
    </w:p>
    <w:tbl>
      <w:tblPr>
        <w:tblpPr w:leftFromText="180" w:rightFromText="180" w:vertAnchor="page" w:horzAnchor="page" w:tblpX="2101" w:tblpY="5161"/>
        <w:tblW w:w="7200" w:type="dxa"/>
        <w:tblLook w:val="04A0" w:firstRow="1" w:lastRow="0" w:firstColumn="1" w:lastColumn="0" w:noHBand="0" w:noVBand="1"/>
      </w:tblPr>
      <w:tblGrid>
        <w:gridCol w:w="2694"/>
        <w:gridCol w:w="1473"/>
        <w:gridCol w:w="1530"/>
        <w:gridCol w:w="1503"/>
      </w:tblGrid>
      <w:tr w:rsidR="00554136" w:rsidRPr="00C423C6" w14:paraId="25098AE7" w14:textId="77777777" w:rsidTr="007812A6">
        <w:trPr>
          <w:trHeight w:val="360"/>
        </w:trPr>
        <w:tc>
          <w:tcPr>
            <w:tcW w:w="7200" w:type="dxa"/>
            <w:gridSpan w:val="4"/>
            <w:tcBorders>
              <w:top w:val="single" w:sz="8" w:space="0" w:color="000000"/>
              <w:left w:val="single" w:sz="8" w:space="0" w:color="000000"/>
              <w:bottom w:val="nil"/>
              <w:right w:val="single" w:sz="8" w:space="0" w:color="000000"/>
            </w:tcBorders>
            <w:shd w:val="clear" w:color="FFFFFF" w:fill="FFFFFF"/>
            <w:noWrap/>
            <w:vAlign w:val="bottom"/>
            <w:hideMark/>
          </w:tcPr>
          <w:p w14:paraId="5FD90E61" w14:textId="77777777" w:rsidR="00554136" w:rsidRPr="00C423C6" w:rsidRDefault="00554136" w:rsidP="007812A6">
            <w:pPr>
              <w:spacing w:after="0" w:line="240" w:lineRule="auto"/>
              <w:jc w:val="center"/>
              <w:rPr>
                <w:rFonts w:ascii="Aptos Narrow" w:eastAsia="Times New Roman" w:hAnsi="Aptos Narrow" w:cs="Arial"/>
                <w:b/>
                <w:bCs/>
                <w:color w:val="000000"/>
              </w:rPr>
            </w:pPr>
            <w:r w:rsidRPr="00C423C6">
              <w:rPr>
                <w:rFonts w:ascii="Aptos Narrow" w:eastAsia="Times New Roman" w:hAnsi="Aptos Narrow" w:cs="Arial"/>
                <w:b/>
                <w:bCs/>
                <w:color w:val="000000"/>
              </w:rPr>
              <w:t>WORKPLAN SECTION</w:t>
            </w:r>
          </w:p>
        </w:tc>
      </w:tr>
      <w:tr w:rsidR="00554136" w:rsidRPr="00C423C6" w14:paraId="6D734104" w14:textId="77777777" w:rsidTr="007812A6">
        <w:trPr>
          <w:trHeight w:val="600"/>
        </w:trPr>
        <w:tc>
          <w:tcPr>
            <w:tcW w:w="2694" w:type="dxa"/>
            <w:tcBorders>
              <w:top w:val="single" w:sz="8" w:space="0" w:color="000000"/>
              <w:left w:val="single" w:sz="8" w:space="0" w:color="000000"/>
              <w:bottom w:val="single" w:sz="4" w:space="0" w:color="000000"/>
              <w:right w:val="single" w:sz="4" w:space="0" w:color="000000"/>
            </w:tcBorders>
            <w:noWrap/>
            <w:vAlign w:val="bottom"/>
            <w:hideMark/>
          </w:tcPr>
          <w:p w14:paraId="7A228B25" w14:textId="77777777" w:rsidR="00554136" w:rsidRPr="00C423C6" w:rsidRDefault="00554136" w:rsidP="007812A6">
            <w:pPr>
              <w:spacing w:after="0" w:line="240" w:lineRule="auto"/>
              <w:rPr>
                <w:rFonts w:ascii="Aptos Narrow" w:eastAsia="Times New Roman" w:hAnsi="Aptos Narrow" w:cs="Arial"/>
                <w:b/>
                <w:bCs/>
                <w:color w:val="000000"/>
              </w:rPr>
            </w:pPr>
            <w:r w:rsidRPr="00C423C6">
              <w:rPr>
                <w:rFonts w:ascii="Aptos Narrow" w:eastAsia="Times New Roman" w:hAnsi="Aptos Narrow" w:cs="Arial"/>
                <w:b/>
                <w:bCs/>
                <w:color w:val="000000"/>
              </w:rPr>
              <w:t>Source</w:t>
            </w:r>
          </w:p>
        </w:tc>
        <w:tc>
          <w:tcPr>
            <w:tcW w:w="1473" w:type="dxa"/>
            <w:tcBorders>
              <w:top w:val="single" w:sz="8" w:space="0" w:color="000000"/>
              <w:left w:val="nil"/>
              <w:bottom w:val="single" w:sz="4" w:space="0" w:color="000000"/>
              <w:right w:val="nil"/>
            </w:tcBorders>
            <w:shd w:val="clear" w:color="auto" w:fill="D9E2F3" w:themeFill="accent1" w:themeFillTint="33"/>
            <w:vAlign w:val="bottom"/>
            <w:hideMark/>
          </w:tcPr>
          <w:p w14:paraId="1A40F25F" w14:textId="77777777" w:rsidR="00554136" w:rsidRPr="00C423C6" w:rsidRDefault="00554136" w:rsidP="007812A6">
            <w:pPr>
              <w:spacing w:after="0" w:line="240" w:lineRule="auto"/>
              <w:rPr>
                <w:rFonts w:ascii="Aptos Narrow" w:eastAsia="Times New Roman" w:hAnsi="Aptos Narrow" w:cs="Arial"/>
                <w:b/>
                <w:bCs/>
                <w:color w:val="000000"/>
              </w:rPr>
            </w:pPr>
            <w:r w:rsidRPr="00C423C6">
              <w:rPr>
                <w:rFonts w:ascii="Aptos Narrow" w:eastAsia="Times New Roman" w:hAnsi="Aptos Narrow" w:cs="Arial"/>
                <w:b/>
                <w:bCs/>
                <w:color w:val="000000"/>
              </w:rPr>
              <w:t>Sept - Dec 2025</w:t>
            </w:r>
          </w:p>
        </w:tc>
        <w:tc>
          <w:tcPr>
            <w:tcW w:w="1530" w:type="dxa"/>
            <w:tcBorders>
              <w:top w:val="single" w:sz="8" w:space="0" w:color="000000"/>
              <w:left w:val="nil"/>
              <w:bottom w:val="single" w:sz="4" w:space="0" w:color="000000"/>
              <w:right w:val="nil"/>
            </w:tcBorders>
            <w:shd w:val="clear" w:color="auto" w:fill="FFF2CC" w:themeFill="accent4" w:themeFillTint="33"/>
            <w:vAlign w:val="bottom"/>
            <w:hideMark/>
          </w:tcPr>
          <w:p w14:paraId="489ED797" w14:textId="77777777" w:rsidR="00554136" w:rsidRPr="00C423C6" w:rsidRDefault="00554136" w:rsidP="007812A6">
            <w:pPr>
              <w:spacing w:after="0" w:line="240" w:lineRule="auto"/>
              <w:rPr>
                <w:rFonts w:ascii="Aptos Narrow" w:eastAsia="Times New Roman" w:hAnsi="Aptos Narrow" w:cs="Arial"/>
                <w:b/>
                <w:bCs/>
                <w:color w:val="000000"/>
              </w:rPr>
            </w:pPr>
            <w:r w:rsidRPr="00C423C6">
              <w:rPr>
                <w:rFonts w:ascii="Aptos Narrow" w:eastAsia="Times New Roman" w:hAnsi="Aptos Narrow" w:cs="Arial"/>
                <w:b/>
                <w:bCs/>
                <w:color w:val="000000"/>
              </w:rPr>
              <w:t>Jan - Dec 2026</w:t>
            </w:r>
          </w:p>
        </w:tc>
        <w:tc>
          <w:tcPr>
            <w:tcW w:w="1503" w:type="dxa"/>
            <w:tcBorders>
              <w:top w:val="single" w:sz="8" w:space="0" w:color="000000"/>
              <w:left w:val="single" w:sz="4" w:space="0" w:color="000000"/>
              <w:bottom w:val="single" w:sz="4" w:space="0" w:color="000000"/>
              <w:right w:val="single" w:sz="8" w:space="0" w:color="000000"/>
            </w:tcBorders>
            <w:noWrap/>
            <w:vAlign w:val="bottom"/>
            <w:hideMark/>
          </w:tcPr>
          <w:p w14:paraId="10C194B9" w14:textId="77777777" w:rsidR="00554136" w:rsidRPr="00C423C6" w:rsidRDefault="00554136" w:rsidP="007812A6">
            <w:pPr>
              <w:spacing w:after="0" w:line="240" w:lineRule="auto"/>
              <w:jc w:val="center"/>
              <w:rPr>
                <w:rFonts w:ascii="Aptos Narrow" w:eastAsia="Times New Roman" w:hAnsi="Aptos Narrow" w:cs="Arial"/>
                <w:b/>
                <w:bCs/>
                <w:color w:val="000000"/>
              </w:rPr>
            </w:pPr>
            <w:r w:rsidRPr="00C423C6">
              <w:rPr>
                <w:rFonts w:ascii="Aptos Narrow" w:eastAsia="Times New Roman" w:hAnsi="Aptos Narrow" w:cs="Arial"/>
                <w:b/>
                <w:bCs/>
                <w:color w:val="000000"/>
              </w:rPr>
              <w:t>FY 2025/6</w:t>
            </w:r>
          </w:p>
        </w:tc>
      </w:tr>
      <w:tr w:rsidR="00554136" w:rsidRPr="00C423C6" w14:paraId="6410CE61" w14:textId="77777777" w:rsidTr="007812A6">
        <w:trPr>
          <w:trHeight w:val="270"/>
        </w:trPr>
        <w:tc>
          <w:tcPr>
            <w:tcW w:w="2694" w:type="dxa"/>
            <w:tcBorders>
              <w:top w:val="nil"/>
              <w:left w:val="single" w:sz="8" w:space="0" w:color="000000"/>
              <w:bottom w:val="single" w:sz="4" w:space="0" w:color="000000"/>
              <w:right w:val="single" w:sz="4" w:space="0" w:color="000000"/>
            </w:tcBorders>
            <w:noWrap/>
            <w:vAlign w:val="bottom"/>
            <w:hideMark/>
          </w:tcPr>
          <w:p w14:paraId="79921F0D" w14:textId="77777777" w:rsidR="00554136" w:rsidRPr="00C423C6" w:rsidRDefault="00554136" w:rsidP="007812A6">
            <w:pPr>
              <w:spacing w:after="0" w:line="240" w:lineRule="auto"/>
              <w:rPr>
                <w:rFonts w:ascii="Aptos Narrow" w:eastAsia="Times New Roman" w:hAnsi="Aptos Narrow" w:cs="Arial"/>
                <w:color w:val="000000"/>
              </w:rPr>
            </w:pPr>
            <w:r w:rsidRPr="00C423C6">
              <w:rPr>
                <w:rFonts w:ascii="Aptos Narrow" w:eastAsia="Times New Roman" w:hAnsi="Aptos Narrow" w:cs="Arial"/>
                <w:color w:val="000000"/>
              </w:rPr>
              <w:t>Government of Guyana (GOG)</w:t>
            </w:r>
          </w:p>
        </w:tc>
        <w:tc>
          <w:tcPr>
            <w:tcW w:w="1473" w:type="dxa"/>
            <w:tcBorders>
              <w:top w:val="nil"/>
              <w:left w:val="nil"/>
              <w:bottom w:val="single" w:sz="4" w:space="0" w:color="auto"/>
              <w:right w:val="single" w:sz="4" w:space="0" w:color="auto"/>
            </w:tcBorders>
            <w:shd w:val="clear" w:color="auto" w:fill="D9E2F3" w:themeFill="accent1" w:themeFillTint="33"/>
            <w:vAlign w:val="bottom"/>
            <w:hideMark/>
          </w:tcPr>
          <w:p w14:paraId="75BE2570" w14:textId="77777777" w:rsidR="00554136" w:rsidRPr="00C423C6" w:rsidRDefault="00554136" w:rsidP="007812A6">
            <w:pPr>
              <w:spacing w:after="0" w:line="240" w:lineRule="auto"/>
              <w:jc w:val="right"/>
              <w:rPr>
                <w:rFonts w:ascii="Aptos Narrow" w:eastAsia="Times New Roman" w:hAnsi="Aptos Narrow" w:cs="Arial"/>
                <w:color w:val="000000"/>
              </w:rPr>
            </w:pPr>
            <w:r w:rsidRPr="00C423C6">
              <w:rPr>
                <w:rFonts w:ascii="Aptos Narrow" w:eastAsia="Times New Roman" w:hAnsi="Aptos Narrow" w:cs="Arial"/>
                <w:color w:val="000000"/>
              </w:rPr>
              <w:t xml:space="preserve">         41,647,813 </w:t>
            </w:r>
          </w:p>
        </w:tc>
        <w:tc>
          <w:tcPr>
            <w:tcW w:w="1530" w:type="dxa"/>
            <w:tcBorders>
              <w:top w:val="nil"/>
              <w:left w:val="nil"/>
              <w:bottom w:val="single" w:sz="4" w:space="0" w:color="auto"/>
              <w:right w:val="single" w:sz="4" w:space="0" w:color="auto"/>
            </w:tcBorders>
            <w:shd w:val="clear" w:color="auto" w:fill="FFF2CC" w:themeFill="accent4" w:themeFillTint="33"/>
            <w:vAlign w:val="bottom"/>
            <w:hideMark/>
          </w:tcPr>
          <w:p w14:paraId="1AAF334C" w14:textId="77777777" w:rsidR="00554136" w:rsidRPr="00C423C6" w:rsidRDefault="00554136" w:rsidP="007812A6">
            <w:pPr>
              <w:spacing w:after="0" w:line="240" w:lineRule="auto"/>
              <w:jc w:val="right"/>
              <w:rPr>
                <w:rFonts w:ascii="Aptos Narrow" w:eastAsia="Times New Roman" w:hAnsi="Aptos Narrow" w:cs="Arial"/>
                <w:color w:val="000000"/>
              </w:rPr>
            </w:pPr>
            <w:r w:rsidRPr="00C423C6">
              <w:rPr>
                <w:rFonts w:ascii="Aptos Narrow" w:eastAsia="Times New Roman" w:hAnsi="Aptos Narrow" w:cs="Arial"/>
                <w:color w:val="000000"/>
              </w:rPr>
              <w:t xml:space="preserve">        124,943,439 </w:t>
            </w:r>
          </w:p>
        </w:tc>
        <w:tc>
          <w:tcPr>
            <w:tcW w:w="1503" w:type="dxa"/>
            <w:tcBorders>
              <w:top w:val="nil"/>
              <w:left w:val="nil"/>
              <w:bottom w:val="single" w:sz="4" w:space="0" w:color="000000"/>
              <w:right w:val="single" w:sz="8" w:space="0" w:color="000000"/>
            </w:tcBorders>
            <w:noWrap/>
            <w:vAlign w:val="bottom"/>
            <w:hideMark/>
          </w:tcPr>
          <w:p w14:paraId="4E4FBCF4" w14:textId="77777777" w:rsidR="00554136" w:rsidRPr="00C423C6" w:rsidRDefault="00554136" w:rsidP="007812A6">
            <w:pPr>
              <w:spacing w:after="0" w:line="240" w:lineRule="auto"/>
              <w:jc w:val="center"/>
              <w:rPr>
                <w:rFonts w:ascii="Aptos Narrow" w:eastAsia="Times New Roman" w:hAnsi="Aptos Narrow" w:cs="Arial"/>
                <w:color w:val="000000"/>
              </w:rPr>
            </w:pPr>
            <w:r w:rsidRPr="00C423C6">
              <w:rPr>
                <w:rFonts w:ascii="Aptos Narrow" w:eastAsia="Times New Roman" w:hAnsi="Aptos Narrow" w:cs="Arial"/>
                <w:color w:val="000000"/>
              </w:rPr>
              <w:t xml:space="preserve">        166,441,252 </w:t>
            </w:r>
          </w:p>
        </w:tc>
      </w:tr>
      <w:tr w:rsidR="00554136" w:rsidRPr="00C423C6" w14:paraId="40DE9808" w14:textId="77777777" w:rsidTr="007812A6">
        <w:trPr>
          <w:trHeight w:val="270"/>
        </w:trPr>
        <w:tc>
          <w:tcPr>
            <w:tcW w:w="2694" w:type="dxa"/>
            <w:tcBorders>
              <w:top w:val="nil"/>
              <w:left w:val="single" w:sz="8" w:space="0" w:color="000000"/>
              <w:bottom w:val="single" w:sz="4" w:space="0" w:color="000000"/>
              <w:right w:val="single" w:sz="4" w:space="0" w:color="000000"/>
            </w:tcBorders>
            <w:noWrap/>
            <w:vAlign w:val="bottom"/>
            <w:hideMark/>
          </w:tcPr>
          <w:p w14:paraId="73CA5519" w14:textId="77777777" w:rsidR="00554136" w:rsidRPr="00C423C6" w:rsidRDefault="00554136" w:rsidP="007812A6">
            <w:pPr>
              <w:spacing w:after="0" w:line="240" w:lineRule="auto"/>
              <w:rPr>
                <w:rFonts w:ascii="Aptos Narrow" w:eastAsia="Times New Roman" w:hAnsi="Aptos Narrow" w:cs="Arial"/>
                <w:color w:val="000000"/>
              </w:rPr>
            </w:pPr>
            <w:r w:rsidRPr="00C423C6">
              <w:rPr>
                <w:rFonts w:ascii="Aptos Narrow" w:eastAsia="Times New Roman" w:hAnsi="Aptos Narrow" w:cs="Arial"/>
                <w:color w:val="000000"/>
              </w:rPr>
              <w:t>World Bank / Others</w:t>
            </w:r>
          </w:p>
        </w:tc>
        <w:tc>
          <w:tcPr>
            <w:tcW w:w="1473" w:type="dxa"/>
            <w:tcBorders>
              <w:top w:val="nil"/>
              <w:left w:val="nil"/>
              <w:bottom w:val="single" w:sz="4" w:space="0" w:color="auto"/>
              <w:right w:val="single" w:sz="4" w:space="0" w:color="auto"/>
            </w:tcBorders>
            <w:shd w:val="clear" w:color="auto" w:fill="D9E2F3" w:themeFill="accent1" w:themeFillTint="33"/>
            <w:vAlign w:val="bottom"/>
            <w:hideMark/>
          </w:tcPr>
          <w:p w14:paraId="342F9592" w14:textId="77777777" w:rsidR="00554136" w:rsidRPr="00C423C6" w:rsidRDefault="00554136" w:rsidP="007812A6">
            <w:pPr>
              <w:spacing w:after="0" w:line="240" w:lineRule="auto"/>
              <w:jc w:val="right"/>
              <w:rPr>
                <w:rFonts w:ascii="Aptos Narrow" w:eastAsia="Times New Roman" w:hAnsi="Aptos Narrow" w:cs="Arial"/>
                <w:color w:val="000000"/>
              </w:rPr>
            </w:pPr>
            <w:r w:rsidRPr="00C423C6">
              <w:rPr>
                <w:rFonts w:ascii="Aptos Narrow" w:eastAsia="Times New Roman" w:hAnsi="Aptos Narrow" w:cs="Arial"/>
                <w:color w:val="000000"/>
              </w:rPr>
              <w:t> </w:t>
            </w:r>
          </w:p>
        </w:tc>
        <w:tc>
          <w:tcPr>
            <w:tcW w:w="1530" w:type="dxa"/>
            <w:tcBorders>
              <w:top w:val="nil"/>
              <w:left w:val="nil"/>
              <w:bottom w:val="single" w:sz="4" w:space="0" w:color="auto"/>
              <w:right w:val="single" w:sz="4" w:space="0" w:color="auto"/>
            </w:tcBorders>
            <w:shd w:val="clear" w:color="auto" w:fill="FFF2CC" w:themeFill="accent4" w:themeFillTint="33"/>
            <w:vAlign w:val="bottom"/>
            <w:hideMark/>
          </w:tcPr>
          <w:p w14:paraId="2089D4B0" w14:textId="77777777" w:rsidR="00554136" w:rsidRPr="00C423C6" w:rsidRDefault="00554136" w:rsidP="007812A6">
            <w:pPr>
              <w:spacing w:after="0" w:line="240" w:lineRule="auto"/>
              <w:jc w:val="right"/>
              <w:rPr>
                <w:rFonts w:ascii="Aptos Narrow" w:eastAsia="Times New Roman" w:hAnsi="Aptos Narrow" w:cs="Arial"/>
                <w:color w:val="000000"/>
              </w:rPr>
            </w:pPr>
            <w:r w:rsidRPr="00C423C6">
              <w:rPr>
                <w:rFonts w:ascii="Aptos Narrow" w:eastAsia="Times New Roman" w:hAnsi="Aptos Narrow" w:cs="Arial"/>
                <w:color w:val="000000"/>
              </w:rPr>
              <w:t> </w:t>
            </w:r>
          </w:p>
        </w:tc>
        <w:tc>
          <w:tcPr>
            <w:tcW w:w="1503" w:type="dxa"/>
            <w:tcBorders>
              <w:top w:val="nil"/>
              <w:left w:val="nil"/>
              <w:bottom w:val="single" w:sz="4" w:space="0" w:color="000000"/>
              <w:right w:val="single" w:sz="8" w:space="0" w:color="000000"/>
            </w:tcBorders>
            <w:noWrap/>
            <w:vAlign w:val="bottom"/>
            <w:hideMark/>
          </w:tcPr>
          <w:p w14:paraId="62B124D3" w14:textId="77777777" w:rsidR="00554136" w:rsidRPr="00C423C6" w:rsidRDefault="00554136" w:rsidP="007812A6">
            <w:pPr>
              <w:spacing w:after="0" w:line="240" w:lineRule="auto"/>
              <w:jc w:val="center"/>
              <w:rPr>
                <w:rFonts w:ascii="Aptos Narrow" w:eastAsia="Times New Roman" w:hAnsi="Aptos Narrow" w:cs="Arial"/>
                <w:color w:val="000000"/>
              </w:rPr>
            </w:pPr>
            <w:r w:rsidRPr="00C423C6">
              <w:rPr>
                <w:rFonts w:ascii="Aptos Narrow" w:eastAsia="Times New Roman" w:hAnsi="Aptos Narrow" w:cs="Arial"/>
                <w:color w:val="000000"/>
              </w:rPr>
              <w:t xml:space="preserve">                            -   </w:t>
            </w:r>
          </w:p>
        </w:tc>
      </w:tr>
      <w:tr w:rsidR="00554136" w:rsidRPr="00C423C6" w14:paraId="63B8CD3E" w14:textId="77777777" w:rsidTr="007812A6">
        <w:trPr>
          <w:trHeight w:val="285"/>
        </w:trPr>
        <w:tc>
          <w:tcPr>
            <w:tcW w:w="2694" w:type="dxa"/>
            <w:tcBorders>
              <w:top w:val="nil"/>
              <w:left w:val="single" w:sz="8" w:space="0" w:color="000000"/>
              <w:bottom w:val="single" w:sz="8" w:space="0" w:color="000000"/>
              <w:right w:val="single" w:sz="4" w:space="0" w:color="000000"/>
            </w:tcBorders>
            <w:noWrap/>
            <w:vAlign w:val="bottom"/>
            <w:hideMark/>
          </w:tcPr>
          <w:p w14:paraId="367B3B88" w14:textId="77777777" w:rsidR="00554136" w:rsidRPr="00C423C6" w:rsidRDefault="00554136" w:rsidP="007812A6">
            <w:pPr>
              <w:spacing w:after="0" w:line="240" w:lineRule="auto"/>
              <w:rPr>
                <w:rFonts w:ascii="Aptos Narrow" w:eastAsia="Times New Roman" w:hAnsi="Aptos Narrow" w:cs="Arial"/>
                <w:b/>
                <w:bCs/>
                <w:color w:val="000000"/>
              </w:rPr>
            </w:pPr>
            <w:r w:rsidRPr="00C423C6">
              <w:rPr>
                <w:rFonts w:ascii="Aptos Narrow" w:eastAsia="Times New Roman" w:hAnsi="Aptos Narrow" w:cs="Arial"/>
                <w:b/>
                <w:bCs/>
                <w:color w:val="000000"/>
              </w:rPr>
              <w:t xml:space="preserve">Total </w:t>
            </w:r>
          </w:p>
        </w:tc>
        <w:tc>
          <w:tcPr>
            <w:tcW w:w="1473" w:type="dxa"/>
            <w:tcBorders>
              <w:top w:val="nil"/>
              <w:left w:val="nil"/>
              <w:bottom w:val="single" w:sz="8" w:space="0" w:color="000000"/>
              <w:right w:val="single" w:sz="8" w:space="0" w:color="000000"/>
            </w:tcBorders>
            <w:shd w:val="clear" w:color="auto" w:fill="D9E2F3" w:themeFill="accent1" w:themeFillTint="33"/>
            <w:noWrap/>
            <w:vAlign w:val="bottom"/>
            <w:hideMark/>
          </w:tcPr>
          <w:p w14:paraId="30A794F8" w14:textId="77777777" w:rsidR="00554136" w:rsidRPr="00C423C6" w:rsidRDefault="00554136" w:rsidP="007812A6">
            <w:pPr>
              <w:spacing w:after="0" w:line="240" w:lineRule="auto"/>
              <w:rPr>
                <w:rFonts w:ascii="Aptos Narrow" w:eastAsia="Times New Roman" w:hAnsi="Aptos Narrow" w:cs="Arial"/>
                <w:b/>
                <w:bCs/>
                <w:color w:val="000000"/>
              </w:rPr>
            </w:pPr>
            <w:r w:rsidRPr="00C423C6">
              <w:rPr>
                <w:rFonts w:ascii="Aptos Narrow" w:eastAsia="Times New Roman" w:hAnsi="Aptos Narrow" w:cs="Arial"/>
                <w:b/>
                <w:bCs/>
                <w:color w:val="000000"/>
              </w:rPr>
              <w:t xml:space="preserve">         41,647,813 </w:t>
            </w:r>
          </w:p>
        </w:tc>
        <w:tc>
          <w:tcPr>
            <w:tcW w:w="1530" w:type="dxa"/>
            <w:tcBorders>
              <w:top w:val="nil"/>
              <w:left w:val="single" w:sz="4" w:space="0" w:color="000000"/>
              <w:bottom w:val="single" w:sz="8" w:space="0" w:color="000000"/>
              <w:right w:val="single" w:sz="8" w:space="0" w:color="000000"/>
            </w:tcBorders>
            <w:shd w:val="clear" w:color="auto" w:fill="FFF2CC" w:themeFill="accent4" w:themeFillTint="33"/>
            <w:noWrap/>
            <w:vAlign w:val="bottom"/>
            <w:hideMark/>
          </w:tcPr>
          <w:p w14:paraId="280AA94A" w14:textId="77777777" w:rsidR="00554136" w:rsidRPr="00C423C6" w:rsidRDefault="00554136" w:rsidP="007812A6">
            <w:pPr>
              <w:spacing w:after="0" w:line="240" w:lineRule="auto"/>
              <w:rPr>
                <w:rFonts w:ascii="Aptos Narrow" w:eastAsia="Times New Roman" w:hAnsi="Aptos Narrow" w:cs="Arial"/>
                <w:b/>
                <w:bCs/>
                <w:color w:val="000000"/>
              </w:rPr>
            </w:pPr>
            <w:r w:rsidRPr="00C423C6">
              <w:rPr>
                <w:rFonts w:ascii="Aptos Narrow" w:eastAsia="Times New Roman" w:hAnsi="Aptos Narrow" w:cs="Arial"/>
                <w:b/>
                <w:bCs/>
                <w:color w:val="000000"/>
              </w:rPr>
              <w:t xml:space="preserve">        124,943,439 </w:t>
            </w:r>
          </w:p>
        </w:tc>
        <w:tc>
          <w:tcPr>
            <w:tcW w:w="1503" w:type="dxa"/>
            <w:tcBorders>
              <w:top w:val="nil"/>
              <w:left w:val="single" w:sz="4" w:space="0" w:color="000000"/>
              <w:bottom w:val="single" w:sz="8" w:space="0" w:color="000000"/>
              <w:right w:val="single" w:sz="8" w:space="0" w:color="000000"/>
            </w:tcBorders>
            <w:noWrap/>
            <w:vAlign w:val="bottom"/>
            <w:hideMark/>
          </w:tcPr>
          <w:p w14:paraId="3C0D4264" w14:textId="77777777" w:rsidR="00554136" w:rsidRPr="00C423C6" w:rsidRDefault="00554136" w:rsidP="007812A6">
            <w:pPr>
              <w:spacing w:after="0" w:line="240" w:lineRule="auto"/>
              <w:rPr>
                <w:rFonts w:ascii="Aptos Narrow" w:eastAsia="Times New Roman" w:hAnsi="Aptos Narrow" w:cs="Arial"/>
                <w:b/>
                <w:bCs/>
                <w:color w:val="000000"/>
              </w:rPr>
            </w:pPr>
            <w:r w:rsidRPr="00C423C6">
              <w:rPr>
                <w:rFonts w:ascii="Aptos Narrow" w:eastAsia="Times New Roman" w:hAnsi="Aptos Narrow" w:cs="Arial"/>
                <w:b/>
                <w:bCs/>
                <w:color w:val="000000"/>
              </w:rPr>
              <w:t xml:space="preserve">        166,441,252 </w:t>
            </w:r>
          </w:p>
        </w:tc>
      </w:tr>
    </w:tbl>
    <w:p w14:paraId="43A6B856" w14:textId="77777777" w:rsidR="00554136" w:rsidRDefault="00554136" w:rsidP="00554136">
      <w:pPr>
        <w:tabs>
          <w:tab w:val="left" w:pos="1650"/>
        </w:tabs>
        <w:rPr>
          <w:rFonts w:ascii="Arial Narrow" w:hAnsi="Arial Narrow"/>
          <w:u w:color="000000"/>
        </w:rPr>
      </w:pPr>
    </w:p>
    <w:p w14:paraId="6DFA9BE6" w14:textId="77777777" w:rsidR="00554136" w:rsidRDefault="00554136" w:rsidP="00554136">
      <w:pPr>
        <w:tabs>
          <w:tab w:val="left" w:pos="1650"/>
        </w:tabs>
        <w:rPr>
          <w:rFonts w:ascii="Arial Narrow" w:hAnsi="Arial Narrow"/>
        </w:rPr>
      </w:pPr>
      <w:r>
        <w:rPr>
          <w:rFonts w:ascii="Arial Narrow" w:hAnsi="Arial Narrow"/>
        </w:rPr>
        <w:tab/>
      </w:r>
    </w:p>
    <w:p w14:paraId="423BAC88" w14:textId="77777777" w:rsidR="00554136" w:rsidRPr="00D75F4D" w:rsidRDefault="00554136" w:rsidP="00554136">
      <w:pPr>
        <w:rPr>
          <w:rFonts w:ascii="Arial Narrow" w:hAnsi="Arial Narrow"/>
        </w:rPr>
      </w:pPr>
    </w:p>
    <w:p w14:paraId="0656BF7E" w14:textId="77777777" w:rsidR="00554136" w:rsidRPr="00D75F4D" w:rsidRDefault="00554136" w:rsidP="00554136">
      <w:pPr>
        <w:rPr>
          <w:rFonts w:ascii="Arial Narrow" w:hAnsi="Arial Narrow"/>
        </w:rPr>
      </w:pPr>
    </w:p>
    <w:p w14:paraId="48FCEF55" w14:textId="77777777" w:rsidR="00554136" w:rsidRPr="00D75F4D" w:rsidRDefault="00554136" w:rsidP="00554136">
      <w:pPr>
        <w:rPr>
          <w:rFonts w:ascii="Arial Narrow" w:hAnsi="Arial Narrow"/>
        </w:rPr>
      </w:pPr>
    </w:p>
    <w:p w14:paraId="2A767050" w14:textId="77777777" w:rsidR="00554136" w:rsidRPr="00D75F4D" w:rsidRDefault="00554136" w:rsidP="00554136">
      <w:pPr>
        <w:rPr>
          <w:rFonts w:ascii="Arial Narrow" w:hAnsi="Arial Narrow"/>
        </w:rPr>
      </w:pPr>
    </w:p>
    <w:p w14:paraId="1CBF7E23" w14:textId="77777777" w:rsidR="00554136" w:rsidRPr="00D75F4D" w:rsidRDefault="00554136" w:rsidP="00554136">
      <w:pPr>
        <w:rPr>
          <w:rFonts w:ascii="Arial Narrow" w:hAnsi="Arial Narrow"/>
        </w:rPr>
      </w:pPr>
    </w:p>
    <w:p w14:paraId="7956CCB8" w14:textId="77777777" w:rsidR="00554136" w:rsidRPr="00D75F4D" w:rsidRDefault="00554136" w:rsidP="00554136">
      <w:pPr>
        <w:rPr>
          <w:rFonts w:ascii="Arial Narrow" w:hAnsi="Arial Narrow"/>
        </w:rPr>
      </w:pPr>
    </w:p>
    <w:p w14:paraId="11F89E0A" w14:textId="77777777" w:rsidR="00554136" w:rsidRPr="00D75F4D" w:rsidRDefault="00554136" w:rsidP="00554136">
      <w:pPr>
        <w:rPr>
          <w:rFonts w:ascii="Arial Narrow" w:hAnsi="Arial Narrow"/>
        </w:rPr>
      </w:pPr>
    </w:p>
    <w:p w14:paraId="09D3AE64" w14:textId="77777777" w:rsidR="00554136" w:rsidRDefault="00554136" w:rsidP="00554136">
      <w:pPr>
        <w:rPr>
          <w:rFonts w:ascii="Arial Narrow" w:hAnsi="Arial Narrow"/>
        </w:rPr>
      </w:pPr>
    </w:p>
    <w:p w14:paraId="18D5F41E" w14:textId="77777777" w:rsidR="00554136" w:rsidRPr="00D75F4D" w:rsidRDefault="00554136" w:rsidP="00554136">
      <w:pPr>
        <w:rPr>
          <w:rFonts w:ascii="Arial Narrow" w:hAnsi="Arial Narrow"/>
        </w:rPr>
      </w:pPr>
    </w:p>
    <w:p w14:paraId="6302E8CE" w14:textId="77777777" w:rsidR="00554136" w:rsidRPr="0018296E" w:rsidRDefault="00554136" w:rsidP="00554136">
      <w:pPr>
        <w:tabs>
          <w:tab w:val="left" w:pos="3930"/>
        </w:tabs>
        <w:rPr>
          <w:rFonts w:ascii="Arial Narrow" w:hAnsi="Arial Narrow"/>
          <w:b/>
        </w:rPr>
      </w:pPr>
      <w:r>
        <w:rPr>
          <w:rFonts w:ascii="Arial Narrow" w:hAnsi="Arial Narrow"/>
        </w:rPr>
        <w:tab/>
      </w:r>
      <w:r w:rsidRPr="0018296E">
        <w:rPr>
          <w:rFonts w:ascii="Arial Narrow" w:hAnsi="Arial Narrow"/>
          <w:b/>
        </w:rPr>
        <w:t xml:space="preserve">BUDGET SUMMARY FY2025 /6 </w:t>
      </w:r>
      <w:r w:rsidRPr="0018296E">
        <w:rPr>
          <w:rFonts w:ascii="Arial Narrow" w:hAnsi="Arial Narrow"/>
          <w:b/>
        </w:rPr>
        <w:tab/>
      </w:r>
    </w:p>
    <w:tbl>
      <w:tblPr>
        <w:tblStyle w:val="TableGrid"/>
        <w:tblW w:w="7757" w:type="dxa"/>
        <w:tblInd w:w="743" w:type="dxa"/>
        <w:tblLook w:val="04A0" w:firstRow="1" w:lastRow="0" w:firstColumn="1" w:lastColumn="0" w:noHBand="0" w:noVBand="1"/>
      </w:tblPr>
      <w:tblGrid>
        <w:gridCol w:w="3343"/>
        <w:gridCol w:w="2288"/>
        <w:gridCol w:w="2126"/>
      </w:tblGrid>
      <w:tr w:rsidR="00554136" w14:paraId="45A9E2F3" w14:textId="77777777" w:rsidTr="007812A6">
        <w:tc>
          <w:tcPr>
            <w:tcW w:w="3343" w:type="dxa"/>
          </w:tcPr>
          <w:p w14:paraId="01AA12BD" w14:textId="77777777" w:rsidR="00554136" w:rsidRPr="0018296E" w:rsidRDefault="00554136" w:rsidP="007812A6">
            <w:pPr>
              <w:tabs>
                <w:tab w:val="left" w:pos="3930"/>
              </w:tabs>
              <w:jc w:val="center"/>
              <w:rPr>
                <w:rFonts w:ascii="Arial Narrow" w:hAnsi="Arial Narrow"/>
                <w:b/>
              </w:rPr>
            </w:pPr>
            <w:r w:rsidRPr="0018296E">
              <w:rPr>
                <w:rFonts w:ascii="Arial Narrow" w:hAnsi="Arial Narrow"/>
                <w:b/>
              </w:rPr>
              <w:t>Workplan sections</w:t>
            </w:r>
          </w:p>
          <w:p w14:paraId="749D7F59" w14:textId="77777777" w:rsidR="00554136" w:rsidRPr="0018296E" w:rsidRDefault="00554136" w:rsidP="007812A6">
            <w:pPr>
              <w:tabs>
                <w:tab w:val="left" w:pos="3930"/>
              </w:tabs>
              <w:jc w:val="center"/>
              <w:rPr>
                <w:rFonts w:ascii="Arial Narrow" w:hAnsi="Arial Narrow"/>
                <w:b/>
              </w:rPr>
            </w:pPr>
          </w:p>
        </w:tc>
        <w:tc>
          <w:tcPr>
            <w:tcW w:w="2288" w:type="dxa"/>
          </w:tcPr>
          <w:p w14:paraId="592B7D5B" w14:textId="77777777" w:rsidR="00554136" w:rsidRPr="0018296E" w:rsidRDefault="00554136" w:rsidP="007812A6">
            <w:pPr>
              <w:tabs>
                <w:tab w:val="left" w:pos="3930"/>
              </w:tabs>
              <w:jc w:val="center"/>
              <w:rPr>
                <w:rFonts w:ascii="Arial Narrow" w:hAnsi="Arial Narrow"/>
                <w:b/>
              </w:rPr>
            </w:pPr>
            <w:r w:rsidRPr="0018296E">
              <w:rPr>
                <w:rFonts w:ascii="Arial Narrow" w:hAnsi="Arial Narrow"/>
                <w:b/>
              </w:rPr>
              <w:t>Amount</w:t>
            </w:r>
          </w:p>
        </w:tc>
        <w:tc>
          <w:tcPr>
            <w:tcW w:w="2126" w:type="dxa"/>
          </w:tcPr>
          <w:p w14:paraId="7474F362" w14:textId="77777777" w:rsidR="00554136" w:rsidRPr="0018296E" w:rsidRDefault="00554136" w:rsidP="007812A6">
            <w:pPr>
              <w:tabs>
                <w:tab w:val="left" w:pos="3930"/>
              </w:tabs>
              <w:jc w:val="center"/>
              <w:rPr>
                <w:rFonts w:ascii="Arial Narrow" w:hAnsi="Arial Narrow"/>
                <w:b/>
              </w:rPr>
            </w:pPr>
            <w:r w:rsidRPr="0018296E">
              <w:rPr>
                <w:rFonts w:ascii="Arial Narrow" w:hAnsi="Arial Narrow"/>
                <w:b/>
              </w:rPr>
              <w:t>Percentage</w:t>
            </w:r>
          </w:p>
        </w:tc>
      </w:tr>
      <w:tr w:rsidR="00554136" w14:paraId="2DB3BA1A" w14:textId="77777777" w:rsidTr="007812A6">
        <w:tc>
          <w:tcPr>
            <w:tcW w:w="3343" w:type="dxa"/>
          </w:tcPr>
          <w:p w14:paraId="217450EE" w14:textId="77777777" w:rsidR="00554136" w:rsidRPr="0018296E" w:rsidRDefault="00554136" w:rsidP="007812A6">
            <w:pPr>
              <w:tabs>
                <w:tab w:val="left" w:pos="3930"/>
              </w:tabs>
              <w:rPr>
                <w:rFonts w:ascii="Arial Narrow" w:hAnsi="Arial Narrow"/>
                <w:b/>
              </w:rPr>
            </w:pPr>
          </w:p>
          <w:p w14:paraId="06518D56" w14:textId="77777777" w:rsidR="00554136" w:rsidRDefault="00554136" w:rsidP="007812A6">
            <w:pPr>
              <w:tabs>
                <w:tab w:val="left" w:pos="3930"/>
              </w:tabs>
              <w:rPr>
                <w:rFonts w:ascii="Arial Narrow" w:hAnsi="Arial Narrow"/>
                <w:b/>
              </w:rPr>
            </w:pPr>
            <w:r w:rsidRPr="0018296E">
              <w:rPr>
                <w:rFonts w:ascii="Arial Narrow" w:hAnsi="Arial Narrow"/>
                <w:b/>
              </w:rPr>
              <w:t>Perso</w:t>
            </w:r>
            <w:r>
              <w:rPr>
                <w:rFonts w:ascii="Arial Narrow" w:hAnsi="Arial Narrow"/>
                <w:b/>
              </w:rPr>
              <w:t>n</w:t>
            </w:r>
            <w:r w:rsidRPr="0018296E">
              <w:rPr>
                <w:rFonts w:ascii="Arial Narrow" w:hAnsi="Arial Narrow"/>
                <w:b/>
              </w:rPr>
              <w:t>n</w:t>
            </w:r>
            <w:r>
              <w:rPr>
                <w:rFonts w:ascii="Arial Narrow" w:hAnsi="Arial Narrow"/>
                <w:b/>
              </w:rPr>
              <w:t>el</w:t>
            </w:r>
          </w:p>
          <w:p w14:paraId="01A7CBAD" w14:textId="77777777" w:rsidR="00554136" w:rsidRPr="0018296E" w:rsidRDefault="00554136" w:rsidP="007812A6">
            <w:pPr>
              <w:tabs>
                <w:tab w:val="left" w:pos="3930"/>
              </w:tabs>
              <w:rPr>
                <w:rFonts w:ascii="Arial Narrow" w:hAnsi="Arial Narrow"/>
                <w:b/>
              </w:rPr>
            </w:pPr>
          </w:p>
        </w:tc>
        <w:tc>
          <w:tcPr>
            <w:tcW w:w="2288" w:type="dxa"/>
          </w:tcPr>
          <w:p w14:paraId="1D3D5E80" w14:textId="77777777" w:rsidR="00554136" w:rsidRPr="0018296E" w:rsidRDefault="00554136" w:rsidP="007812A6">
            <w:pPr>
              <w:tabs>
                <w:tab w:val="left" w:pos="3930"/>
              </w:tabs>
              <w:rPr>
                <w:rFonts w:ascii="Arial Narrow" w:hAnsi="Arial Narrow"/>
                <w:b/>
              </w:rPr>
            </w:pPr>
          </w:p>
          <w:p w14:paraId="565F263F" w14:textId="77777777" w:rsidR="00554136" w:rsidRPr="0018296E" w:rsidRDefault="00554136" w:rsidP="007812A6">
            <w:pPr>
              <w:tabs>
                <w:tab w:val="left" w:pos="3930"/>
              </w:tabs>
              <w:rPr>
                <w:rFonts w:ascii="Arial Narrow" w:hAnsi="Arial Narrow"/>
                <w:b/>
              </w:rPr>
            </w:pPr>
            <w:r w:rsidRPr="0018296E">
              <w:rPr>
                <w:rFonts w:ascii="Arial Narrow" w:hAnsi="Arial Narrow"/>
                <w:b/>
              </w:rPr>
              <w:t>86,554,752</w:t>
            </w:r>
          </w:p>
        </w:tc>
        <w:tc>
          <w:tcPr>
            <w:tcW w:w="2126" w:type="dxa"/>
          </w:tcPr>
          <w:p w14:paraId="1B4B2AC0" w14:textId="77777777" w:rsidR="00554136" w:rsidRPr="0018296E" w:rsidRDefault="00554136" w:rsidP="007812A6">
            <w:pPr>
              <w:tabs>
                <w:tab w:val="left" w:pos="3930"/>
              </w:tabs>
              <w:rPr>
                <w:rFonts w:ascii="Arial Narrow" w:hAnsi="Arial Narrow"/>
                <w:b/>
              </w:rPr>
            </w:pPr>
            <w:r w:rsidRPr="0018296E">
              <w:rPr>
                <w:rFonts w:ascii="Arial Narrow" w:hAnsi="Arial Narrow"/>
                <w:b/>
              </w:rPr>
              <w:t>52.0</w:t>
            </w:r>
          </w:p>
        </w:tc>
      </w:tr>
      <w:tr w:rsidR="00554136" w14:paraId="67ACF61A" w14:textId="77777777" w:rsidTr="007812A6">
        <w:tc>
          <w:tcPr>
            <w:tcW w:w="3343" w:type="dxa"/>
          </w:tcPr>
          <w:p w14:paraId="62F753AE" w14:textId="77777777" w:rsidR="00554136" w:rsidRPr="0018296E" w:rsidRDefault="00554136" w:rsidP="007812A6">
            <w:pPr>
              <w:tabs>
                <w:tab w:val="left" w:pos="3930"/>
              </w:tabs>
              <w:rPr>
                <w:rFonts w:ascii="Arial Narrow" w:hAnsi="Arial Narrow"/>
                <w:b/>
              </w:rPr>
            </w:pPr>
            <w:r w:rsidRPr="0018296E">
              <w:rPr>
                <w:rFonts w:ascii="Arial Narrow" w:hAnsi="Arial Narrow"/>
                <w:b/>
              </w:rPr>
              <w:t xml:space="preserve">Secretariat Operations </w:t>
            </w:r>
          </w:p>
        </w:tc>
        <w:tc>
          <w:tcPr>
            <w:tcW w:w="2288" w:type="dxa"/>
          </w:tcPr>
          <w:p w14:paraId="45522B0E" w14:textId="77777777" w:rsidR="00554136" w:rsidRPr="0018296E" w:rsidRDefault="00554136" w:rsidP="007812A6">
            <w:pPr>
              <w:tabs>
                <w:tab w:val="left" w:pos="3930"/>
              </w:tabs>
              <w:rPr>
                <w:rFonts w:ascii="Arial Narrow" w:hAnsi="Arial Narrow"/>
                <w:b/>
              </w:rPr>
            </w:pPr>
            <w:r w:rsidRPr="0018296E">
              <w:rPr>
                <w:rFonts w:ascii="Arial Narrow" w:hAnsi="Arial Narrow"/>
                <w:b/>
              </w:rPr>
              <w:t>20,008,500</w:t>
            </w:r>
          </w:p>
          <w:p w14:paraId="7C4A80B0" w14:textId="77777777" w:rsidR="00554136" w:rsidRPr="0018296E" w:rsidRDefault="00554136" w:rsidP="007812A6">
            <w:pPr>
              <w:tabs>
                <w:tab w:val="left" w:pos="3930"/>
              </w:tabs>
              <w:rPr>
                <w:rFonts w:ascii="Arial Narrow" w:hAnsi="Arial Narrow"/>
                <w:b/>
              </w:rPr>
            </w:pPr>
          </w:p>
        </w:tc>
        <w:tc>
          <w:tcPr>
            <w:tcW w:w="2126" w:type="dxa"/>
          </w:tcPr>
          <w:p w14:paraId="5137E084" w14:textId="77777777" w:rsidR="00554136" w:rsidRPr="0018296E" w:rsidRDefault="00554136" w:rsidP="007812A6">
            <w:pPr>
              <w:tabs>
                <w:tab w:val="left" w:pos="3930"/>
              </w:tabs>
              <w:rPr>
                <w:rFonts w:ascii="Arial Narrow" w:hAnsi="Arial Narrow"/>
                <w:b/>
              </w:rPr>
            </w:pPr>
            <w:r w:rsidRPr="0018296E">
              <w:rPr>
                <w:rFonts w:ascii="Arial Narrow" w:hAnsi="Arial Narrow"/>
                <w:b/>
              </w:rPr>
              <w:t>12.0</w:t>
            </w:r>
          </w:p>
        </w:tc>
      </w:tr>
      <w:tr w:rsidR="00554136" w14:paraId="124B742F" w14:textId="77777777" w:rsidTr="007812A6">
        <w:tc>
          <w:tcPr>
            <w:tcW w:w="3343" w:type="dxa"/>
          </w:tcPr>
          <w:p w14:paraId="716A2E97" w14:textId="77777777" w:rsidR="00554136" w:rsidRPr="0018296E" w:rsidRDefault="00554136" w:rsidP="007812A6">
            <w:pPr>
              <w:tabs>
                <w:tab w:val="left" w:pos="3930"/>
              </w:tabs>
              <w:rPr>
                <w:rFonts w:ascii="Arial Narrow" w:hAnsi="Arial Narrow"/>
                <w:b/>
              </w:rPr>
            </w:pPr>
            <w:r w:rsidRPr="0018296E">
              <w:rPr>
                <w:rFonts w:ascii="Arial Narrow" w:hAnsi="Arial Narrow"/>
                <w:b/>
              </w:rPr>
              <w:t xml:space="preserve">MSG Operations </w:t>
            </w:r>
          </w:p>
          <w:p w14:paraId="118A4D52" w14:textId="77777777" w:rsidR="00554136" w:rsidRPr="0018296E" w:rsidRDefault="00554136" w:rsidP="007812A6">
            <w:pPr>
              <w:tabs>
                <w:tab w:val="left" w:pos="3930"/>
              </w:tabs>
              <w:rPr>
                <w:rFonts w:ascii="Arial Narrow" w:hAnsi="Arial Narrow"/>
                <w:b/>
              </w:rPr>
            </w:pPr>
          </w:p>
        </w:tc>
        <w:tc>
          <w:tcPr>
            <w:tcW w:w="2288" w:type="dxa"/>
          </w:tcPr>
          <w:p w14:paraId="01C4FD03" w14:textId="77777777" w:rsidR="00554136" w:rsidRPr="0018296E" w:rsidRDefault="00554136" w:rsidP="007812A6">
            <w:pPr>
              <w:tabs>
                <w:tab w:val="left" w:pos="3930"/>
              </w:tabs>
              <w:rPr>
                <w:rFonts w:ascii="Arial Narrow" w:hAnsi="Arial Narrow"/>
                <w:b/>
              </w:rPr>
            </w:pPr>
            <w:r w:rsidRPr="0018296E">
              <w:rPr>
                <w:rFonts w:ascii="Arial Narrow" w:hAnsi="Arial Narrow"/>
                <w:b/>
              </w:rPr>
              <w:t>3,059,000</w:t>
            </w:r>
          </w:p>
          <w:p w14:paraId="7D2B14BB" w14:textId="77777777" w:rsidR="00554136" w:rsidRPr="0018296E" w:rsidRDefault="00554136" w:rsidP="007812A6">
            <w:pPr>
              <w:tabs>
                <w:tab w:val="left" w:pos="3930"/>
              </w:tabs>
              <w:rPr>
                <w:rFonts w:ascii="Arial Narrow" w:hAnsi="Arial Narrow"/>
                <w:b/>
              </w:rPr>
            </w:pPr>
          </w:p>
        </w:tc>
        <w:tc>
          <w:tcPr>
            <w:tcW w:w="2126" w:type="dxa"/>
          </w:tcPr>
          <w:p w14:paraId="78C7566C" w14:textId="77777777" w:rsidR="00554136" w:rsidRPr="0018296E" w:rsidRDefault="00554136" w:rsidP="007812A6">
            <w:pPr>
              <w:tabs>
                <w:tab w:val="left" w:pos="3930"/>
              </w:tabs>
              <w:rPr>
                <w:rFonts w:ascii="Arial Narrow" w:hAnsi="Arial Narrow"/>
                <w:b/>
              </w:rPr>
            </w:pPr>
            <w:r w:rsidRPr="0018296E">
              <w:rPr>
                <w:rFonts w:ascii="Arial Narrow" w:hAnsi="Arial Narrow"/>
                <w:b/>
              </w:rPr>
              <w:t>1.8</w:t>
            </w:r>
          </w:p>
        </w:tc>
      </w:tr>
      <w:tr w:rsidR="00554136" w14:paraId="7E45C282" w14:textId="77777777" w:rsidTr="007812A6">
        <w:tc>
          <w:tcPr>
            <w:tcW w:w="3343" w:type="dxa"/>
          </w:tcPr>
          <w:p w14:paraId="73B4E7CB" w14:textId="77777777" w:rsidR="00554136" w:rsidRPr="0018296E" w:rsidRDefault="00554136" w:rsidP="007812A6">
            <w:pPr>
              <w:tabs>
                <w:tab w:val="left" w:pos="3930"/>
              </w:tabs>
              <w:rPr>
                <w:rFonts w:ascii="Arial Narrow" w:hAnsi="Arial Narrow"/>
                <w:b/>
              </w:rPr>
            </w:pPr>
            <w:r w:rsidRPr="0018296E">
              <w:rPr>
                <w:rFonts w:ascii="Arial Narrow" w:hAnsi="Arial Narrow"/>
                <w:b/>
              </w:rPr>
              <w:t>Consultancy</w:t>
            </w:r>
          </w:p>
          <w:p w14:paraId="7E2D43D7" w14:textId="77777777" w:rsidR="00554136" w:rsidRPr="0018296E" w:rsidRDefault="00554136" w:rsidP="007812A6">
            <w:pPr>
              <w:tabs>
                <w:tab w:val="left" w:pos="3930"/>
              </w:tabs>
              <w:rPr>
                <w:rFonts w:ascii="Arial Narrow" w:hAnsi="Arial Narrow"/>
                <w:b/>
              </w:rPr>
            </w:pPr>
          </w:p>
        </w:tc>
        <w:tc>
          <w:tcPr>
            <w:tcW w:w="2288" w:type="dxa"/>
          </w:tcPr>
          <w:p w14:paraId="29907AEE" w14:textId="77777777" w:rsidR="00554136" w:rsidRPr="0018296E" w:rsidRDefault="00554136" w:rsidP="007812A6">
            <w:pPr>
              <w:tabs>
                <w:tab w:val="left" w:pos="3930"/>
              </w:tabs>
              <w:rPr>
                <w:rFonts w:ascii="Arial Narrow" w:hAnsi="Arial Narrow"/>
                <w:b/>
              </w:rPr>
            </w:pPr>
            <w:r w:rsidRPr="0018296E">
              <w:rPr>
                <w:rFonts w:ascii="Arial Narrow" w:hAnsi="Arial Narrow"/>
                <w:b/>
              </w:rPr>
              <w:t>43,359,000</w:t>
            </w:r>
          </w:p>
        </w:tc>
        <w:tc>
          <w:tcPr>
            <w:tcW w:w="2126" w:type="dxa"/>
          </w:tcPr>
          <w:p w14:paraId="26C8BEA0" w14:textId="77777777" w:rsidR="00554136" w:rsidRPr="0018296E" w:rsidRDefault="00554136" w:rsidP="007812A6">
            <w:pPr>
              <w:tabs>
                <w:tab w:val="left" w:pos="3930"/>
              </w:tabs>
              <w:rPr>
                <w:rFonts w:ascii="Arial Narrow" w:hAnsi="Arial Narrow"/>
                <w:b/>
              </w:rPr>
            </w:pPr>
            <w:r w:rsidRPr="0018296E">
              <w:rPr>
                <w:rFonts w:ascii="Arial Narrow" w:hAnsi="Arial Narrow"/>
                <w:b/>
              </w:rPr>
              <w:t>26.0</w:t>
            </w:r>
          </w:p>
        </w:tc>
      </w:tr>
      <w:tr w:rsidR="00554136" w14:paraId="5D52E864" w14:textId="77777777" w:rsidTr="007812A6">
        <w:tc>
          <w:tcPr>
            <w:tcW w:w="3343" w:type="dxa"/>
          </w:tcPr>
          <w:p w14:paraId="5543F2E1" w14:textId="77777777" w:rsidR="00554136" w:rsidRPr="0018296E" w:rsidRDefault="00554136" w:rsidP="007812A6">
            <w:pPr>
              <w:tabs>
                <w:tab w:val="left" w:pos="3930"/>
              </w:tabs>
              <w:rPr>
                <w:rFonts w:ascii="Arial Narrow" w:hAnsi="Arial Narrow"/>
                <w:b/>
              </w:rPr>
            </w:pPr>
          </w:p>
          <w:p w14:paraId="2AC9931B" w14:textId="77777777" w:rsidR="00554136" w:rsidRPr="0018296E" w:rsidRDefault="00554136" w:rsidP="007812A6">
            <w:pPr>
              <w:tabs>
                <w:tab w:val="left" w:pos="3930"/>
              </w:tabs>
              <w:rPr>
                <w:rFonts w:ascii="Arial Narrow" w:hAnsi="Arial Narrow"/>
                <w:b/>
              </w:rPr>
            </w:pPr>
            <w:r w:rsidRPr="0018296E">
              <w:rPr>
                <w:rFonts w:ascii="Arial Narrow" w:hAnsi="Arial Narrow"/>
                <w:b/>
              </w:rPr>
              <w:t>Communications&amp; Outreach</w:t>
            </w:r>
          </w:p>
        </w:tc>
        <w:tc>
          <w:tcPr>
            <w:tcW w:w="2288" w:type="dxa"/>
          </w:tcPr>
          <w:p w14:paraId="121D45D5" w14:textId="77777777" w:rsidR="00554136" w:rsidRPr="0018296E" w:rsidRDefault="00554136" w:rsidP="007812A6">
            <w:pPr>
              <w:tabs>
                <w:tab w:val="left" w:pos="3930"/>
              </w:tabs>
              <w:rPr>
                <w:rFonts w:ascii="Arial Narrow" w:hAnsi="Arial Narrow"/>
                <w:b/>
              </w:rPr>
            </w:pPr>
            <w:r w:rsidRPr="0018296E">
              <w:rPr>
                <w:rFonts w:ascii="Arial Narrow" w:hAnsi="Arial Narrow"/>
                <w:b/>
              </w:rPr>
              <w:t>11,810,000</w:t>
            </w:r>
          </w:p>
          <w:p w14:paraId="080CB9C0" w14:textId="77777777" w:rsidR="00554136" w:rsidRPr="0018296E" w:rsidRDefault="00554136" w:rsidP="007812A6">
            <w:pPr>
              <w:tabs>
                <w:tab w:val="left" w:pos="3930"/>
              </w:tabs>
              <w:rPr>
                <w:rFonts w:ascii="Arial Narrow" w:hAnsi="Arial Narrow"/>
                <w:b/>
              </w:rPr>
            </w:pPr>
          </w:p>
        </w:tc>
        <w:tc>
          <w:tcPr>
            <w:tcW w:w="2126" w:type="dxa"/>
          </w:tcPr>
          <w:p w14:paraId="6B3EA528" w14:textId="77777777" w:rsidR="00554136" w:rsidRPr="0018296E" w:rsidRDefault="00554136" w:rsidP="007812A6">
            <w:pPr>
              <w:tabs>
                <w:tab w:val="left" w:pos="3930"/>
              </w:tabs>
              <w:rPr>
                <w:rFonts w:ascii="Arial Narrow" w:hAnsi="Arial Narrow"/>
                <w:b/>
              </w:rPr>
            </w:pPr>
            <w:r w:rsidRPr="0018296E">
              <w:rPr>
                <w:rFonts w:ascii="Arial Narrow" w:hAnsi="Arial Narrow"/>
                <w:b/>
              </w:rPr>
              <w:t>7.1</w:t>
            </w:r>
          </w:p>
        </w:tc>
      </w:tr>
      <w:tr w:rsidR="00554136" w14:paraId="28753097" w14:textId="77777777" w:rsidTr="007812A6">
        <w:tc>
          <w:tcPr>
            <w:tcW w:w="3343" w:type="dxa"/>
          </w:tcPr>
          <w:p w14:paraId="50AA1DB8" w14:textId="77777777" w:rsidR="00554136" w:rsidRPr="0018296E" w:rsidRDefault="00554136" w:rsidP="007812A6">
            <w:pPr>
              <w:tabs>
                <w:tab w:val="left" w:pos="3930"/>
              </w:tabs>
              <w:rPr>
                <w:rFonts w:ascii="Arial Narrow" w:hAnsi="Arial Narrow"/>
                <w:b/>
              </w:rPr>
            </w:pPr>
          </w:p>
          <w:p w14:paraId="2942EA12" w14:textId="77777777" w:rsidR="00554136" w:rsidRPr="0018296E" w:rsidRDefault="00554136" w:rsidP="007812A6">
            <w:pPr>
              <w:tabs>
                <w:tab w:val="left" w:pos="3930"/>
              </w:tabs>
              <w:rPr>
                <w:rFonts w:ascii="Arial Narrow" w:hAnsi="Arial Narrow"/>
                <w:b/>
              </w:rPr>
            </w:pPr>
            <w:r w:rsidRPr="0018296E">
              <w:rPr>
                <w:rFonts w:ascii="Arial Narrow" w:hAnsi="Arial Narrow"/>
                <w:b/>
              </w:rPr>
              <w:t xml:space="preserve">Training and capacity building </w:t>
            </w:r>
          </w:p>
        </w:tc>
        <w:tc>
          <w:tcPr>
            <w:tcW w:w="2288" w:type="dxa"/>
          </w:tcPr>
          <w:p w14:paraId="071A804C" w14:textId="77777777" w:rsidR="00554136" w:rsidRPr="0018296E" w:rsidRDefault="00554136" w:rsidP="007812A6">
            <w:pPr>
              <w:tabs>
                <w:tab w:val="left" w:pos="3930"/>
              </w:tabs>
              <w:rPr>
                <w:rFonts w:ascii="Arial Narrow" w:hAnsi="Arial Narrow"/>
                <w:b/>
              </w:rPr>
            </w:pPr>
            <w:r w:rsidRPr="0018296E">
              <w:rPr>
                <w:rFonts w:ascii="Arial Narrow" w:hAnsi="Arial Narrow"/>
                <w:b/>
              </w:rPr>
              <w:t>1,800,000</w:t>
            </w:r>
          </w:p>
        </w:tc>
        <w:tc>
          <w:tcPr>
            <w:tcW w:w="2126" w:type="dxa"/>
          </w:tcPr>
          <w:p w14:paraId="1EB8893A" w14:textId="77777777" w:rsidR="00554136" w:rsidRPr="0018296E" w:rsidRDefault="00554136" w:rsidP="007812A6">
            <w:pPr>
              <w:tabs>
                <w:tab w:val="left" w:pos="3930"/>
              </w:tabs>
              <w:rPr>
                <w:rFonts w:ascii="Arial Narrow" w:hAnsi="Arial Narrow"/>
                <w:b/>
              </w:rPr>
            </w:pPr>
            <w:r w:rsidRPr="0018296E">
              <w:rPr>
                <w:rFonts w:ascii="Arial Narrow" w:hAnsi="Arial Narrow"/>
                <w:b/>
              </w:rPr>
              <w:t>1.0</w:t>
            </w:r>
          </w:p>
        </w:tc>
      </w:tr>
      <w:tr w:rsidR="00554136" w14:paraId="3B0ACCD2" w14:textId="77777777" w:rsidTr="007812A6">
        <w:tc>
          <w:tcPr>
            <w:tcW w:w="3343" w:type="dxa"/>
          </w:tcPr>
          <w:p w14:paraId="32D5E560" w14:textId="77777777" w:rsidR="00554136" w:rsidRPr="0018296E" w:rsidRDefault="00554136" w:rsidP="007812A6">
            <w:pPr>
              <w:tabs>
                <w:tab w:val="left" w:pos="3930"/>
              </w:tabs>
              <w:jc w:val="center"/>
              <w:rPr>
                <w:rFonts w:ascii="Arial Narrow" w:hAnsi="Arial Narrow"/>
                <w:b/>
              </w:rPr>
            </w:pPr>
          </w:p>
          <w:p w14:paraId="52CD6984" w14:textId="77777777" w:rsidR="00554136" w:rsidRPr="0018296E" w:rsidRDefault="00554136" w:rsidP="007812A6">
            <w:pPr>
              <w:tabs>
                <w:tab w:val="left" w:pos="3930"/>
              </w:tabs>
              <w:jc w:val="center"/>
              <w:rPr>
                <w:rFonts w:ascii="Arial Narrow" w:hAnsi="Arial Narrow"/>
                <w:b/>
              </w:rPr>
            </w:pPr>
            <w:r w:rsidRPr="0018296E">
              <w:rPr>
                <w:rFonts w:ascii="Arial Narrow" w:hAnsi="Arial Narrow"/>
                <w:b/>
              </w:rPr>
              <w:t>Subtotal</w:t>
            </w:r>
          </w:p>
        </w:tc>
        <w:tc>
          <w:tcPr>
            <w:tcW w:w="2288" w:type="dxa"/>
          </w:tcPr>
          <w:p w14:paraId="2D55DE65" w14:textId="77777777" w:rsidR="00554136" w:rsidRPr="0018296E" w:rsidRDefault="00554136" w:rsidP="007812A6">
            <w:pPr>
              <w:tabs>
                <w:tab w:val="left" w:pos="3930"/>
              </w:tabs>
              <w:rPr>
                <w:rFonts w:ascii="Arial Narrow" w:hAnsi="Arial Narrow"/>
                <w:b/>
              </w:rPr>
            </w:pPr>
            <w:r w:rsidRPr="0018296E">
              <w:rPr>
                <w:rFonts w:ascii="Arial Narrow" w:hAnsi="Arial Narrow"/>
                <w:b/>
              </w:rPr>
              <w:t>166,441,252</w:t>
            </w:r>
          </w:p>
        </w:tc>
        <w:tc>
          <w:tcPr>
            <w:tcW w:w="2126" w:type="dxa"/>
          </w:tcPr>
          <w:p w14:paraId="5241A2AE" w14:textId="77777777" w:rsidR="00554136" w:rsidRPr="0018296E" w:rsidRDefault="00554136" w:rsidP="007812A6">
            <w:pPr>
              <w:tabs>
                <w:tab w:val="left" w:pos="3930"/>
              </w:tabs>
              <w:rPr>
                <w:rFonts w:ascii="Arial Narrow" w:hAnsi="Arial Narrow"/>
                <w:b/>
              </w:rPr>
            </w:pPr>
          </w:p>
        </w:tc>
      </w:tr>
      <w:tr w:rsidR="00554136" w14:paraId="4F1BE7D6" w14:textId="77777777" w:rsidTr="007812A6">
        <w:tc>
          <w:tcPr>
            <w:tcW w:w="3343" w:type="dxa"/>
          </w:tcPr>
          <w:p w14:paraId="28606570" w14:textId="77777777" w:rsidR="00554136" w:rsidRPr="0018296E" w:rsidRDefault="00554136" w:rsidP="007812A6">
            <w:pPr>
              <w:tabs>
                <w:tab w:val="left" w:pos="3930"/>
              </w:tabs>
              <w:jc w:val="center"/>
              <w:rPr>
                <w:rFonts w:ascii="Arial Narrow" w:hAnsi="Arial Narrow"/>
                <w:b/>
              </w:rPr>
            </w:pPr>
            <w:r w:rsidRPr="0018296E">
              <w:rPr>
                <w:rFonts w:ascii="Arial Narrow" w:hAnsi="Arial Narrow"/>
                <w:b/>
              </w:rPr>
              <w:t>Contingency</w:t>
            </w:r>
          </w:p>
        </w:tc>
        <w:tc>
          <w:tcPr>
            <w:tcW w:w="2288" w:type="dxa"/>
          </w:tcPr>
          <w:p w14:paraId="152048AA" w14:textId="77777777" w:rsidR="00554136" w:rsidRPr="0018296E" w:rsidRDefault="00554136" w:rsidP="007812A6">
            <w:pPr>
              <w:tabs>
                <w:tab w:val="left" w:pos="3930"/>
              </w:tabs>
              <w:rPr>
                <w:rFonts w:ascii="Arial Narrow" w:hAnsi="Arial Narrow"/>
                <w:b/>
              </w:rPr>
            </w:pPr>
            <w:r w:rsidRPr="0018296E">
              <w:rPr>
                <w:rFonts w:ascii="Arial Narrow" w:hAnsi="Arial Narrow"/>
                <w:b/>
              </w:rPr>
              <w:t>150,000</w:t>
            </w:r>
          </w:p>
          <w:p w14:paraId="12906678" w14:textId="77777777" w:rsidR="00554136" w:rsidRPr="0018296E" w:rsidRDefault="00554136" w:rsidP="007812A6">
            <w:pPr>
              <w:tabs>
                <w:tab w:val="left" w:pos="3930"/>
              </w:tabs>
              <w:rPr>
                <w:rFonts w:ascii="Arial Narrow" w:hAnsi="Arial Narrow"/>
                <w:b/>
              </w:rPr>
            </w:pPr>
          </w:p>
        </w:tc>
        <w:tc>
          <w:tcPr>
            <w:tcW w:w="2126" w:type="dxa"/>
          </w:tcPr>
          <w:p w14:paraId="48B7D2B9" w14:textId="77777777" w:rsidR="00554136" w:rsidRPr="0018296E" w:rsidRDefault="00554136" w:rsidP="007812A6">
            <w:pPr>
              <w:tabs>
                <w:tab w:val="left" w:pos="3930"/>
              </w:tabs>
              <w:rPr>
                <w:rFonts w:ascii="Arial Narrow" w:hAnsi="Arial Narrow"/>
                <w:b/>
              </w:rPr>
            </w:pPr>
            <w:r w:rsidRPr="0018296E">
              <w:rPr>
                <w:rFonts w:ascii="Arial Narrow" w:hAnsi="Arial Narrow"/>
                <w:b/>
              </w:rPr>
              <w:t>0.1</w:t>
            </w:r>
          </w:p>
        </w:tc>
      </w:tr>
      <w:tr w:rsidR="00554136" w14:paraId="02707589" w14:textId="77777777" w:rsidTr="007812A6">
        <w:tc>
          <w:tcPr>
            <w:tcW w:w="3343" w:type="dxa"/>
          </w:tcPr>
          <w:p w14:paraId="7C99D468" w14:textId="77777777" w:rsidR="00554136" w:rsidRPr="0018296E" w:rsidRDefault="00554136" w:rsidP="007812A6">
            <w:pPr>
              <w:tabs>
                <w:tab w:val="left" w:pos="3930"/>
              </w:tabs>
              <w:jc w:val="center"/>
              <w:rPr>
                <w:rFonts w:ascii="Arial Narrow" w:hAnsi="Arial Narrow"/>
                <w:b/>
              </w:rPr>
            </w:pPr>
            <w:r w:rsidRPr="0018296E">
              <w:rPr>
                <w:rFonts w:ascii="Arial Narrow" w:hAnsi="Arial Narrow"/>
                <w:b/>
              </w:rPr>
              <w:t>TOTAL BUDGET</w:t>
            </w:r>
          </w:p>
        </w:tc>
        <w:tc>
          <w:tcPr>
            <w:tcW w:w="2288" w:type="dxa"/>
          </w:tcPr>
          <w:p w14:paraId="3476878D" w14:textId="77777777" w:rsidR="00554136" w:rsidRPr="0018296E" w:rsidRDefault="00554136" w:rsidP="007812A6">
            <w:pPr>
              <w:tabs>
                <w:tab w:val="left" w:pos="3930"/>
              </w:tabs>
              <w:rPr>
                <w:rFonts w:ascii="Arial Narrow" w:hAnsi="Arial Narrow"/>
                <w:b/>
              </w:rPr>
            </w:pPr>
            <w:r w:rsidRPr="0018296E">
              <w:rPr>
                <w:rFonts w:ascii="Arial Narrow" w:hAnsi="Arial Narrow"/>
                <w:b/>
              </w:rPr>
              <w:t>166,591,252</w:t>
            </w:r>
          </w:p>
          <w:p w14:paraId="423B0A1C" w14:textId="77777777" w:rsidR="00554136" w:rsidRPr="0018296E" w:rsidRDefault="00554136" w:rsidP="007812A6">
            <w:pPr>
              <w:tabs>
                <w:tab w:val="left" w:pos="3930"/>
              </w:tabs>
              <w:rPr>
                <w:rFonts w:ascii="Arial Narrow" w:hAnsi="Arial Narrow"/>
                <w:b/>
              </w:rPr>
            </w:pPr>
          </w:p>
        </w:tc>
        <w:tc>
          <w:tcPr>
            <w:tcW w:w="2126" w:type="dxa"/>
          </w:tcPr>
          <w:p w14:paraId="6DFF9E80" w14:textId="77777777" w:rsidR="00554136" w:rsidRPr="0018296E" w:rsidRDefault="00554136" w:rsidP="007812A6">
            <w:pPr>
              <w:tabs>
                <w:tab w:val="left" w:pos="3930"/>
              </w:tabs>
              <w:rPr>
                <w:rFonts w:ascii="Arial Narrow" w:hAnsi="Arial Narrow"/>
                <w:b/>
              </w:rPr>
            </w:pPr>
          </w:p>
        </w:tc>
      </w:tr>
    </w:tbl>
    <w:p w14:paraId="2F59C4F0" w14:textId="77777777" w:rsidR="00554136" w:rsidRDefault="00554136" w:rsidP="00554136">
      <w:pPr>
        <w:tabs>
          <w:tab w:val="left" w:pos="3930"/>
        </w:tabs>
        <w:rPr>
          <w:rFonts w:ascii="Arial Narrow" w:hAnsi="Arial Narrow"/>
        </w:rPr>
      </w:pPr>
    </w:p>
    <w:p w14:paraId="21E4FF90" w14:textId="77777777" w:rsidR="00554136" w:rsidRDefault="00554136" w:rsidP="00554136">
      <w:pPr>
        <w:tabs>
          <w:tab w:val="left" w:pos="3930"/>
        </w:tabs>
        <w:rPr>
          <w:rFonts w:ascii="Arial Narrow" w:hAnsi="Arial Narrow"/>
        </w:rPr>
      </w:pPr>
    </w:p>
    <w:p w14:paraId="692CEFA8" w14:textId="77777777" w:rsidR="00554136" w:rsidRDefault="00554136" w:rsidP="00554136">
      <w:pPr>
        <w:tabs>
          <w:tab w:val="left" w:pos="3930"/>
        </w:tabs>
        <w:rPr>
          <w:rFonts w:ascii="Arial Narrow" w:hAnsi="Arial Narrow"/>
        </w:rPr>
      </w:pPr>
    </w:p>
    <w:p w14:paraId="7BF2F0A5" w14:textId="77777777" w:rsidR="00554136" w:rsidRDefault="00554136" w:rsidP="00554136">
      <w:pPr>
        <w:tabs>
          <w:tab w:val="left" w:pos="3930"/>
        </w:tabs>
        <w:rPr>
          <w:rFonts w:ascii="Arial Narrow" w:hAnsi="Arial Narrow"/>
        </w:rPr>
      </w:pPr>
    </w:p>
    <w:p w14:paraId="3206EA5F" w14:textId="77777777" w:rsidR="00554136" w:rsidRDefault="00554136" w:rsidP="00554136">
      <w:pPr>
        <w:tabs>
          <w:tab w:val="left" w:pos="3930"/>
        </w:tabs>
        <w:rPr>
          <w:rFonts w:ascii="Arial Narrow" w:hAnsi="Arial Narrow"/>
        </w:rPr>
      </w:pPr>
    </w:p>
    <w:p w14:paraId="4E59FEE0" w14:textId="77777777" w:rsidR="00554136" w:rsidRDefault="00554136" w:rsidP="00554136">
      <w:pPr>
        <w:tabs>
          <w:tab w:val="left" w:pos="3930"/>
        </w:tabs>
        <w:rPr>
          <w:rFonts w:ascii="Arial Narrow" w:hAnsi="Arial Narrow"/>
        </w:rPr>
      </w:pPr>
      <w:r>
        <w:rPr>
          <w:rFonts w:ascii="Arial Narrow" w:hAnsi="Arial Narrow"/>
        </w:rPr>
        <w:tab/>
      </w:r>
    </w:p>
    <w:p w14:paraId="6D93B256" w14:textId="77777777" w:rsidR="00554136" w:rsidRDefault="00554136" w:rsidP="00554136">
      <w:pPr>
        <w:tabs>
          <w:tab w:val="left" w:pos="3930"/>
        </w:tabs>
        <w:rPr>
          <w:rFonts w:ascii="Arial Narrow" w:hAnsi="Arial Narrow"/>
        </w:rPr>
      </w:pPr>
      <w:r>
        <w:rPr>
          <w:rFonts w:ascii="Arial Narrow" w:hAnsi="Arial Narrow"/>
        </w:rPr>
        <w:t xml:space="preserve">                      </w:t>
      </w:r>
    </w:p>
    <w:p w14:paraId="562D7AB6" w14:textId="77777777" w:rsidR="00554136" w:rsidRDefault="00554136" w:rsidP="00554136">
      <w:pPr>
        <w:tabs>
          <w:tab w:val="left" w:pos="3930"/>
        </w:tabs>
        <w:rPr>
          <w:rFonts w:ascii="Arial Narrow" w:hAnsi="Arial Narrow"/>
        </w:rPr>
      </w:pPr>
    </w:p>
    <w:p w14:paraId="29C9807E" w14:textId="77777777" w:rsidR="00554136" w:rsidRDefault="00554136" w:rsidP="00554136">
      <w:pPr>
        <w:tabs>
          <w:tab w:val="left" w:pos="3930"/>
        </w:tabs>
        <w:rPr>
          <w:rFonts w:ascii="Arial Narrow" w:hAnsi="Arial Narrow"/>
        </w:rPr>
      </w:pPr>
    </w:p>
    <w:p w14:paraId="32533C96" w14:textId="77777777" w:rsidR="00554136" w:rsidRDefault="00554136" w:rsidP="00554136">
      <w:pPr>
        <w:tabs>
          <w:tab w:val="left" w:pos="3930"/>
        </w:tabs>
        <w:rPr>
          <w:rFonts w:ascii="Arial Narrow" w:hAnsi="Arial Narrow"/>
        </w:rPr>
      </w:pPr>
    </w:p>
    <w:p w14:paraId="3E482607" w14:textId="77777777" w:rsidR="00554136" w:rsidRDefault="00554136" w:rsidP="00554136">
      <w:pPr>
        <w:tabs>
          <w:tab w:val="left" w:pos="3930"/>
        </w:tabs>
        <w:rPr>
          <w:rFonts w:ascii="Arial Narrow" w:hAnsi="Arial Narrow"/>
        </w:rPr>
      </w:pPr>
    </w:p>
    <w:p w14:paraId="70E7A4B8" w14:textId="77777777" w:rsidR="00554136" w:rsidRDefault="00554136" w:rsidP="00554136">
      <w:pPr>
        <w:tabs>
          <w:tab w:val="left" w:pos="3930"/>
        </w:tabs>
        <w:rPr>
          <w:rFonts w:ascii="Arial Narrow" w:hAnsi="Arial Narrow"/>
        </w:rPr>
      </w:pPr>
    </w:p>
    <w:p w14:paraId="01A7204F" w14:textId="77777777" w:rsidR="00554136" w:rsidRDefault="00554136" w:rsidP="00554136">
      <w:pPr>
        <w:tabs>
          <w:tab w:val="left" w:pos="3930"/>
        </w:tabs>
        <w:rPr>
          <w:rFonts w:ascii="Arial Narrow" w:hAnsi="Arial Narrow"/>
        </w:rPr>
      </w:pPr>
    </w:p>
    <w:p w14:paraId="038F14C0" w14:textId="77777777" w:rsidR="00554136" w:rsidRDefault="00554136" w:rsidP="00554136">
      <w:pPr>
        <w:tabs>
          <w:tab w:val="left" w:pos="3930"/>
        </w:tabs>
        <w:rPr>
          <w:rFonts w:ascii="Arial Narrow" w:hAnsi="Arial Narrow"/>
        </w:rPr>
      </w:pPr>
    </w:p>
    <w:p w14:paraId="231BB703" w14:textId="77777777" w:rsidR="00554136" w:rsidRDefault="00554136" w:rsidP="00554136">
      <w:pPr>
        <w:tabs>
          <w:tab w:val="left" w:pos="3930"/>
        </w:tabs>
        <w:rPr>
          <w:rFonts w:ascii="Arial Narrow" w:hAnsi="Arial Narrow"/>
        </w:rPr>
      </w:pPr>
    </w:p>
    <w:p w14:paraId="7948A1F8" w14:textId="77777777" w:rsidR="00554136" w:rsidRDefault="00554136" w:rsidP="00554136">
      <w:pPr>
        <w:tabs>
          <w:tab w:val="left" w:pos="3930"/>
        </w:tabs>
        <w:rPr>
          <w:rFonts w:ascii="Arial Narrow" w:hAnsi="Arial Narrow"/>
        </w:rPr>
      </w:pPr>
    </w:p>
    <w:p w14:paraId="727AAAA1" w14:textId="77777777" w:rsidR="00554136" w:rsidRDefault="00554136" w:rsidP="00554136">
      <w:pPr>
        <w:tabs>
          <w:tab w:val="left" w:pos="3930"/>
        </w:tabs>
        <w:rPr>
          <w:rFonts w:ascii="Arial Narrow" w:hAnsi="Arial Narrow"/>
        </w:rPr>
      </w:pPr>
    </w:p>
    <w:p w14:paraId="66F0CA90" w14:textId="77777777" w:rsidR="00554136" w:rsidRDefault="00554136" w:rsidP="00554136">
      <w:pPr>
        <w:tabs>
          <w:tab w:val="left" w:pos="3930"/>
        </w:tabs>
        <w:rPr>
          <w:rFonts w:ascii="Arial Narrow" w:hAnsi="Arial Narrow"/>
        </w:rPr>
      </w:pPr>
    </w:p>
    <w:p w14:paraId="3E97DBB1" w14:textId="77777777" w:rsidR="00554136" w:rsidRDefault="00554136" w:rsidP="00554136">
      <w:pPr>
        <w:tabs>
          <w:tab w:val="left" w:pos="3930"/>
        </w:tabs>
        <w:rPr>
          <w:rFonts w:ascii="Arial Narrow" w:hAnsi="Arial Narrow"/>
        </w:rPr>
      </w:pPr>
    </w:p>
    <w:p w14:paraId="62D3E5EC" w14:textId="77777777" w:rsidR="00554136" w:rsidRDefault="00554136" w:rsidP="00554136">
      <w:pPr>
        <w:tabs>
          <w:tab w:val="left" w:pos="3930"/>
        </w:tabs>
        <w:rPr>
          <w:rFonts w:ascii="Arial Narrow" w:hAnsi="Arial Narrow"/>
        </w:rPr>
      </w:pPr>
    </w:p>
    <w:p w14:paraId="762879A7" w14:textId="77777777" w:rsidR="00554136" w:rsidRDefault="00554136" w:rsidP="00554136">
      <w:pPr>
        <w:tabs>
          <w:tab w:val="left" w:pos="3930"/>
        </w:tabs>
        <w:rPr>
          <w:rFonts w:ascii="Arial Narrow" w:hAnsi="Arial Narrow"/>
        </w:rPr>
      </w:pPr>
    </w:p>
    <w:p w14:paraId="09D00397" w14:textId="77777777" w:rsidR="00554136" w:rsidRDefault="00554136" w:rsidP="00554136">
      <w:pPr>
        <w:tabs>
          <w:tab w:val="left" w:pos="3930"/>
        </w:tabs>
        <w:rPr>
          <w:rFonts w:ascii="Arial Narrow" w:hAnsi="Arial Narrow"/>
        </w:rPr>
      </w:pPr>
    </w:p>
    <w:p w14:paraId="0C267E84" w14:textId="77777777" w:rsidR="00554136" w:rsidRPr="00D75F4D" w:rsidRDefault="00554136" w:rsidP="00554136">
      <w:pPr>
        <w:tabs>
          <w:tab w:val="left" w:pos="3930"/>
        </w:tabs>
        <w:rPr>
          <w:rFonts w:ascii="Arial Narrow" w:hAnsi="Arial Narrow"/>
        </w:rPr>
        <w:sectPr w:rsidR="00554136" w:rsidRPr="00D75F4D" w:rsidSect="00554136">
          <w:headerReference w:type="default" r:id="rId8"/>
          <w:footerReference w:type="even" r:id="rId9"/>
          <w:pgSz w:w="12240" w:h="15840" w:code="1"/>
          <w:pgMar w:top="630" w:right="749" w:bottom="900" w:left="810" w:header="720" w:footer="720" w:gutter="0"/>
          <w:pgBorders w:display="firstPage" w:offsetFrom="page">
            <w:top w:val="thickThinMediumGap" w:sz="24" w:space="24" w:color="auto"/>
            <w:left w:val="thickThinMediumGap" w:sz="24" w:space="24" w:color="auto"/>
            <w:bottom w:val="thinThickMediumGap" w:sz="24" w:space="24" w:color="auto"/>
            <w:right w:val="thinThickMediumGap" w:sz="24" w:space="24" w:color="auto"/>
          </w:pgBorders>
          <w:pgNumType w:start="0"/>
          <w:cols w:space="90"/>
          <w:titlePg/>
          <w:docGrid w:linePitch="326"/>
        </w:sectPr>
      </w:pPr>
    </w:p>
    <w:p w14:paraId="3BD04C72" w14:textId="77777777" w:rsidR="00554136" w:rsidRPr="002E0FDF" w:rsidRDefault="00554136" w:rsidP="00554136">
      <w:pPr>
        <w:ind w:left="360"/>
        <w:jc w:val="center"/>
        <w:rPr>
          <w:rFonts w:ascii="Arial Narrow" w:hAnsi="Arial Narrow"/>
          <w:u w:color="000000"/>
        </w:rPr>
      </w:pPr>
      <w:r>
        <w:rPr>
          <w:rFonts w:ascii="Arial Narrow" w:hAnsi="Arial Narrow"/>
          <w:noProof/>
          <w:u w:color="000000"/>
        </w:rPr>
        <w:lastRenderedPageBreak/>
        <w:drawing>
          <wp:inline distT="0" distB="0" distL="0" distR="0" wp14:anchorId="66560D86" wp14:editId="0E51B6A8">
            <wp:extent cx="2651760" cy="1673797"/>
            <wp:effectExtent l="0" t="0" r="0" b="3175"/>
            <wp:docPr id="9877173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78203" cy="1690488"/>
                    </a:xfrm>
                    <a:prstGeom prst="rect">
                      <a:avLst/>
                    </a:prstGeom>
                    <a:noFill/>
                  </pic:spPr>
                </pic:pic>
              </a:graphicData>
            </a:graphic>
          </wp:inline>
        </w:drawing>
      </w:r>
    </w:p>
    <w:p w14:paraId="4111779F" w14:textId="77777777" w:rsidR="00554136" w:rsidRPr="002E0FDF" w:rsidRDefault="00554136" w:rsidP="00554136">
      <w:pPr>
        <w:ind w:left="360"/>
        <w:rPr>
          <w:rFonts w:ascii="Arial Narrow" w:hAnsi="Arial Narrow"/>
          <w:u w:color="000000"/>
        </w:rPr>
        <w:sectPr w:rsidR="00554136" w:rsidRPr="002E0FDF" w:rsidSect="00554136">
          <w:pgSz w:w="11909" w:h="16834"/>
          <w:pgMar w:top="2164" w:right="749" w:bottom="1440" w:left="360" w:header="720" w:footer="720" w:gutter="0"/>
          <w:pgBorders w:display="firstPage" w:offsetFrom="page">
            <w:top w:val="thickThinMediumGap" w:sz="24" w:space="24" w:color="auto"/>
            <w:left w:val="thickThinMediumGap" w:sz="24" w:space="24" w:color="auto"/>
            <w:bottom w:val="thinThickMediumGap" w:sz="24" w:space="24" w:color="auto"/>
            <w:right w:val="thinThickMediumGap" w:sz="24" w:space="24" w:color="auto"/>
          </w:pgBorders>
          <w:pgNumType w:start="0"/>
          <w:cols w:num="2" w:space="90"/>
          <w:titlePg/>
          <w:docGrid w:linePitch="326"/>
        </w:sectPr>
      </w:pPr>
    </w:p>
    <w:p w14:paraId="5626F02B" w14:textId="77777777" w:rsidR="00554136" w:rsidRDefault="00554136" w:rsidP="00554136">
      <w:pPr>
        <w:spacing w:after="0"/>
        <w:ind w:left="360"/>
        <w:jc w:val="both"/>
        <w:rPr>
          <w:rStyle w:val="IntenseReference"/>
          <w:bCs w:val="0"/>
        </w:rPr>
      </w:pPr>
    </w:p>
    <w:p w14:paraId="26B1BB17" w14:textId="77777777" w:rsidR="00554136" w:rsidRDefault="00554136" w:rsidP="00554136">
      <w:pPr>
        <w:spacing w:after="0"/>
        <w:jc w:val="both"/>
        <w:rPr>
          <w:rStyle w:val="IntenseReference"/>
          <w:bCs w:val="0"/>
        </w:rPr>
      </w:pPr>
    </w:p>
    <w:p w14:paraId="0B6322B2" w14:textId="77777777" w:rsidR="00554136" w:rsidRDefault="00554136" w:rsidP="00554136">
      <w:pPr>
        <w:spacing w:after="0"/>
        <w:ind w:left="360"/>
        <w:jc w:val="both"/>
        <w:rPr>
          <w:rStyle w:val="IntenseReference"/>
          <w:bCs w:val="0"/>
        </w:rPr>
      </w:pPr>
    </w:p>
    <w:p w14:paraId="7536C91F" w14:textId="77777777" w:rsidR="00554136" w:rsidRDefault="00554136" w:rsidP="00554136">
      <w:pPr>
        <w:spacing w:after="0"/>
        <w:ind w:left="360"/>
        <w:jc w:val="both"/>
        <w:rPr>
          <w:rStyle w:val="IntenseReference"/>
          <w:bCs w:val="0"/>
        </w:rPr>
      </w:pPr>
    </w:p>
    <w:p w14:paraId="51CEAEE2" w14:textId="77777777" w:rsidR="00554136" w:rsidRDefault="00554136" w:rsidP="00554136">
      <w:pPr>
        <w:spacing w:after="0"/>
        <w:ind w:left="360"/>
        <w:jc w:val="both"/>
        <w:rPr>
          <w:rStyle w:val="IntenseReference"/>
          <w:bCs w:val="0"/>
        </w:rPr>
      </w:pPr>
      <w:r>
        <w:rPr>
          <w:noProof/>
        </w:rPr>
        <w:drawing>
          <wp:inline distT="0" distB="0" distL="0" distR="0" wp14:anchorId="6FD910DD" wp14:editId="7568D336">
            <wp:extent cx="5010150" cy="234315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118016D" w14:textId="77777777" w:rsidR="00554136" w:rsidRDefault="00554136" w:rsidP="00554136">
      <w:pPr>
        <w:spacing w:after="0"/>
        <w:ind w:left="360"/>
        <w:jc w:val="both"/>
        <w:rPr>
          <w:rStyle w:val="IntenseReference"/>
          <w:bCs w:val="0"/>
        </w:rPr>
      </w:pPr>
    </w:p>
    <w:p w14:paraId="10FB669A" w14:textId="77777777" w:rsidR="00554136" w:rsidRDefault="00554136" w:rsidP="00554136">
      <w:pPr>
        <w:spacing w:after="0"/>
        <w:ind w:left="360"/>
        <w:jc w:val="both"/>
        <w:rPr>
          <w:rStyle w:val="IntenseReference"/>
          <w:bCs w:val="0"/>
        </w:rPr>
      </w:pPr>
    </w:p>
    <w:p w14:paraId="179BD7AC" w14:textId="77777777" w:rsidR="00554136" w:rsidRDefault="00554136" w:rsidP="00554136">
      <w:pPr>
        <w:spacing w:after="0"/>
        <w:ind w:left="360"/>
        <w:jc w:val="both"/>
        <w:rPr>
          <w:rStyle w:val="IntenseReference"/>
          <w:bCs w:val="0"/>
        </w:rPr>
      </w:pPr>
    </w:p>
    <w:p w14:paraId="50ADA987" w14:textId="77777777" w:rsidR="00554136" w:rsidRDefault="00554136" w:rsidP="00554136">
      <w:pPr>
        <w:spacing w:after="0"/>
        <w:ind w:left="360"/>
        <w:jc w:val="both"/>
        <w:rPr>
          <w:rStyle w:val="IntenseReference"/>
          <w:bCs w:val="0"/>
        </w:rPr>
      </w:pPr>
    </w:p>
    <w:tbl>
      <w:tblPr>
        <w:tblW w:w="5860" w:type="dxa"/>
        <w:tblInd w:w="-10" w:type="dxa"/>
        <w:tblLook w:val="04A0" w:firstRow="1" w:lastRow="0" w:firstColumn="1" w:lastColumn="0" w:noHBand="0" w:noVBand="1"/>
      </w:tblPr>
      <w:tblGrid>
        <w:gridCol w:w="2560"/>
        <w:gridCol w:w="2618"/>
        <w:gridCol w:w="960"/>
      </w:tblGrid>
      <w:tr w:rsidR="00554136" w:rsidRPr="004B3BDA" w14:paraId="51540945" w14:textId="77777777" w:rsidTr="007812A6">
        <w:trPr>
          <w:trHeight w:val="315"/>
        </w:trPr>
        <w:tc>
          <w:tcPr>
            <w:tcW w:w="2560" w:type="dxa"/>
            <w:tcBorders>
              <w:top w:val="single" w:sz="8" w:space="0" w:color="auto"/>
              <w:left w:val="single" w:sz="8" w:space="0" w:color="auto"/>
              <w:bottom w:val="single" w:sz="8" w:space="0" w:color="000000"/>
              <w:right w:val="nil"/>
            </w:tcBorders>
            <w:noWrap/>
            <w:vAlign w:val="center"/>
            <w:hideMark/>
          </w:tcPr>
          <w:p w14:paraId="314D7F8A" w14:textId="77777777" w:rsidR="00554136" w:rsidRPr="004B3BDA" w:rsidRDefault="00554136" w:rsidP="007812A6">
            <w:pPr>
              <w:spacing w:after="0" w:line="240" w:lineRule="auto"/>
              <w:jc w:val="center"/>
              <w:rPr>
                <w:rFonts w:ascii="Arial" w:eastAsia="Times New Roman" w:hAnsi="Arial" w:cs="Arial"/>
                <w:b/>
                <w:bCs/>
                <w:color w:val="000000"/>
              </w:rPr>
            </w:pPr>
            <w:r w:rsidRPr="004B3BDA">
              <w:rPr>
                <w:rFonts w:ascii="Arial" w:eastAsia="Times New Roman" w:hAnsi="Arial" w:cs="Arial"/>
                <w:b/>
                <w:bCs/>
                <w:color w:val="000000"/>
              </w:rPr>
              <w:t>WORKPLAN SECTION</w:t>
            </w:r>
          </w:p>
        </w:tc>
        <w:tc>
          <w:tcPr>
            <w:tcW w:w="2340" w:type="dxa"/>
            <w:tcBorders>
              <w:top w:val="single" w:sz="8" w:space="0" w:color="auto"/>
              <w:left w:val="nil"/>
              <w:bottom w:val="single" w:sz="8" w:space="0" w:color="000000"/>
              <w:right w:val="nil"/>
            </w:tcBorders>
            <w:noWrap/>
            <w:vAlign w:val="center"/>
            <w:hideMark/>
          </w:tcPr>
          <w:p w14:paraId="0522AB0D" w14:textId="77777777" w:rsidR="00554136" w:rsidRPr="004B3BDA" w:rsidRDefault="00554136" w:rsidP="007812A6">
            <w:pPr>
              <w:spacing w:after="0" w:line="240" w:lineRule="auto"/>
              <w:jc w:val="center"/>
              <w:rPr>
                <w:rFonts w:ascii="Arial" w:eastAsia="Times New Roman" w:hAnsi="Arial" w:cs="Arial"/>
                <w:b/>
                <w:bCs/>
                <w:color w:val="000000"/>
              </w:rPr>
            </w:pPr>
            <w:r w:rsidRPr="004B3BDA">
              <w:rPr>
                <w:rFonts w:ascii="Arial" w:eastAsia="Times New Roman" w:hAnsi="Arial" w:cs="Arial"/>
                <w:b/>
                <w:bCs/>
                <w:color w:val="000000"/>
              </w:rPr>
              <w:t>AMOUNT</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1E08C400" w14:textId="77777777" w:rsidR="00554136" w:rsidRPr="004B3BDA" w:rsidRDefault="00554136" w:rsidP="007812A6">
            <w:pPr>
              <w:spacing w:after="0" w:line="240" w:lineRule="auto"/>
              <w:rPr>
                <w:rFonts w:ascii="Calibri" w:eastAsia="Times New Roman" w:hAnsi="Calibri" w:cs="Calibri"/>
                <w:b/>
                <w:bCs/>
                <w:color w:val="000000"/>
              </w:rPr>
            </w:pPr>
            <w:r w:rsidRPr="004B3BDA">
              <w:rPr>
                <w:rFonts w:ascii="Calibri" w:eastAsia="Times New Roman" w:hAnsi="Calibri" w:cs="Calibri"/>
                <w:b/>
                <w:bCs/>
                <w:color w:val="000000"/>
              </w:rPr>
              <w:t>%</w:t>
            </w:r>
          </w:p>
        </w:tc>
      </w:tr>
      <w:tr w:rsidR="00554136" w:rsidRPr="004B3BDA" w14:paraId="1191CACB" w14:textId="77777777" w:rsidTr="007812A6">
        <w:trPr>
          <w:trHeight w:val="315"/>
        </w:trPr>
        <w:tc>
          <w:tcPr>
            <w:tcW w:w="2560" w:type="dxa"/>
            <w:tcBorders>
              <w:top w:val="nil"/>
              <w:left w:val="single" w:sz="8" w:space="0" w:color="auto"/>
              <w:bottom w:val="single" w:sz="8" w:space="0" w:color="000000"/>
              <w:right w:val="single" w:sz="8" w:space="0" w:color="000000"/>
            </w:tcBorders>
            <w:noWrap/>
            <w:vAlign w:val="center"/>
            <w:hideMark/>
          </w:tcPr>
          <w:p w14:paraId="1FF46AAB" w14:textId="77777777" w:rsidR="00554136" w:rsidRPr="004B3BDA" w:rsidRDefault="00554136" w:rsidP="007812A6">
            <w:pPr>
              <w:spacing w:after="0" w:line="240" w:lineRule="auto"/>
              <w:rPr>
                <w:rFonts w:ascii="Arial" w:eastAsia="Times New Roman" w:hAnsi="Arial" w:cs="Arial"/>
                <w:color w:val="000000"/>
              </w:rPr>
            </w:pPr>
            <w:r w:rsidRPr="004B3BDA">
              <w:rPr>
                <w:rFonts w:ascii="Arial" w:eastAsia="Times New Roman" w:hAnsi="Arial" w:cs="Arial"/>
                <w:color w:val="000000"/>
              </w:rPr>
              <w:t xml:space="preserve">Personnel </w:t>
            </w:r>
          </w:p>
        </w:tc>
        <w:tc>
          <w:tcPr>
            <w:tcW w:w="2340" w:type="dxa"/>
            <w:tcBorders>
              <w:top w:val="nil"/>
              <w:left w:val="nil"/>
              <w:bottom w:val="single" w:sz="8" w:space="0" w:color="000000"/>
              <w:right w:val="nil"/>
            </w:tcBorders>
            <w:noWrap/>
            <w:vAlign w:val="center"/>
            <w:hideMark/>
          </w:tcPr>
          <w:p w14:paraId="7EACEA59" w14:textId="77777777" w:rsidR="00554136" w:rsidRPr="004B3BDA" w:rsidRDefault="00554136" w:rsidP="007812A6">
            <w:pPr>
              <w:spacing w:after="0" w:line="240" w:lineRule="auto"/>
              <w:jc w:val="center"/>
              <w:rPr>
                <w:rFonts w:ascii="Arial" w:eastAsia="Times New Roman" w:hAnsi="Arial" w:cs="Arial"/>
                <w:color w:val="000000"/>
              </w:rPr>
            </w:pPr>
            <w:r w:rsidRPr="004B3BDA">
              <w:rPr>
                <w:rFonts w:ascii="Arial" w:eastAsia="Times New Roman" w:hAnsi="Arial" w:cs="Arial"/>
                <w:color w:val="000000"/>
              </w:rPr>
              <w:t>86,554,752</w:t>
            </w:r>
          </w:p>
        </w:tc>
        <w:tc>
          <w:tcPr>
            <w:tcW w:w="960" w:type="dxa"/>
            <w:tcBorders>
              <w:top w:val="nil"/>
              <w:left w:val="single" w:sz="4" w:space="0" w:color="auto"/>
              <w:bottom w:val="single" w:sz="4" w:space="0" w:color="auto"/>
              <w:right w:val="single" w:sz="4" w:space="0" w:color="auto"/>
            </w:tcBorders>
            <w:noWrap/>
            <w:vAlign w:val="bottom"/>
            <w:hideMark/>
          </w:tcPr>
          <w:p w14:paraId="4AA75C6E" w14:textId="77777777" w:rsidR="00554136" w:rsidRPr="004B3BDA" w:rsidRDefault="00554136" w:rsidP="007812A6">
            <w:pPr>
              <w:spacing w:after="0" w:line="240" w:lineRule="auto"/>
              <w:jc w:val="right"/>
              <w:rPr>
                <w:rFonts w:ascii="Calibri" w:eastAsia="Times New Roman" w:hAnsi="Calibri" w:cs="Calibri"/>
                <w:b/>
                <w:bCs/>
                <w:color w:val="000000"/>
              </w:rPr>
            </w:pPr>
            <w:r w:rsidRPr="004B3BDA">
              <w:rPr>
                <w:rFonts w:ascii="Calibri" w:eastAsia="Times New Roman" w:hAnsi="Calibri" w:cs="Calibri"/>
                <w:b/>
                <w:bCs/>
                <w:color w:val="000000"/>
              </w:rPr>
              <w:t>52</w:t>
            </w:r>
          </w:p>
        </w:tc>
      </w:tr>
      <w:tr w:rsidR="00554136" w:rsidRPr="004B3BDA" w14:paraId="10D1F658" w14:textId="77777777" w:rsidTr="007812A6">
        <w:trPr>
          <w:trHeight w:val="315"/>
        </w:trPr>
        <w:tc>
          <w:tcPr>
            <w:tcW w:w="2560" w:type="dxa"/>
            <w:tcBorders>
              <w:top w:val="nil"/>
              <w:left w:val="single" w:sz="8" w:space="0" w:color="auto"/>
              <w:bottom w:val="single" w:sz="8" w:space="0" w:color="000000"/>
              <w:right w:val="single" w:sz="8" w:space="0" w:color="000000"/>
            </w:tcBorders>
            <w:noWrap/>
            <w:vAlign w:val="center"/>
            <w:hideMark/>
          </w:tcPr>
          <w:p w14:paraId="211D97A1" w14:textId="77777777" w:rsidR="00554136" w:rsidRPr="004B3BDA" w:rsidRDefault="00554136" w:rsidP="007812A6">
            <w:pPr>
              <w:spacing w:after="0" w:line="240" w:lineRule="auto"/>
              <w:rPr>
                <w:rFonts w:ascii="Arial" w:eastAsia="Times New Roman" w:hAnsi="Arial" w:cs="Arial"/>
                <w:color w:val="000000"/>
              </w:rPr>
            </w:pPr>
            <w:r w:rsidRPr="004B3BDA">
              <w:rPr>
                <w:rFonts w:ascii="Arial" w:eastAsia="Times New Roman" w:hAnsi="Arial" w:cs="Arial"/>
                <w:color w:val="000000"/>
              </w:rPr>
              <w:t>Secretariat Operations</w:t>
            </w:r>
          </w:p>
        </w:tc>
        <w:tc>
          <w:tcPr>
            <w:tcW w:w="2340" w:type="dxa"/>
            <w:tcBorders>
              <w:top w:val="nil"/>
              <w:left w:val="nil"/>
              <w:bottom w:val="single" w:sz="8" w:space="0" w:color="000000"/>
              <w:right w:val="nil"/>
            </w:tcBorders>
            <w:noWrap/>
            <w:vAlign w:val="center"/>
            <w:hideMark/>
          </w:tcPr>
          <w:p w14:paraId="074EB2B7" w14:textId="77777777" w:rsidR="00554136" w:rsidRPr="004B3BDA" w:rsidRDefault="00554136" w:rsidP="007812A6">
            <w:pPr>
              <w:spacing w:after="0" w:line="240" w:lineRule="auto"/>
              <w:jc w:val="center"/>
              <w:rPr>
                <w:rFonts w:ascii="Arial" w:eastAsia="Times New Roman" w:hAnsi="Arial" w:cs="Arial"/>
                <w:color w:val="000000"/>
              </w:rPr>
            </w:pPr>
            <w:r w:rsidRPr="004B3BDA">
              <w:rPr>
                <w:rFonts w:ascii="Arial" w:eastAsia="Times New Roman" w:hAnsi="Arial" w:cs="Arial"/>
                <w:color w:val="000000"/>
              </w:rPr>
              <w:t>20,008,500</w:t>
            </w:r>
          </w:p>
        </w:tc>
        <w:tc>
          <w:tcPr>
            <w:tcW w:w="960" w:type="dxa"/>
            <w:tcBorders>
              <w:top w:val="nil"/>
              <w:left w:val="single" w:sz="4" w:space="0" w:color="auto"/>
              <w:bottom w:val="single" w:sz="4" w:space="0" w:color="auto"/>
              <w:right w:val="single" w:sz="4" w:space="0" w:color="auto"/>
            </w:tcBorders>
            <w:noWrap/>
            <w:vAlign w:val="bottom"/>
            <w:hideMark/>
          </w:tcPr>
          <w:p w14:paraId="712AC4EF" w14:textId="77777777" w:rsidR="00554136" w:rsidRPr="004B3BDA" w:rsidRDefault="00554136" w:rsidP="007812A6">
            <w:pPr>
              <w:spacing w:after="0" w:line="240" w:lineRule="auto"/>
              <w:jc w:val="right"/>
              <w:rPr>
                <w:rFonts w:ascii="Calibri" w:eastAsia="Times New Roman" w:hAnsi="Calibri" w:cs="Calibri"/>
                <w:b/>
                <w:bCs/>
                <w:color w:val="000000"/>
              </w:rPr>
            </w:pPr>
            <w:r w:rsidRPr="004B3BDA">
              <w:rPr>
                <w:rFonts w:ascii="Calibri" w:eastAsia="Times New Roman" w:hAnsi="Calibri" w:cs="Calibri"/>
                <w:b/>
                <w:bCs/>
                <w:color w:val="000000"/>
              </w:rPr>
              <w:t>12</w:t>
            </w:r>
          </w:p>
        </w:tc>
      </w:tr>
      <w:tr w:rsidR="00554136" w:rsidRPr="004B3BDA" w14:paraId="1857A64C" w14:textId="77777777" w:rsidTr="007812A6">
        <w:trPr>
          <w:trHeight w:val="315"/>
        </w:trPr>
        <w:tc>
          <w:tcPr>
            <w:tcW w:w="2560" w:type="dxa"/>
            <w:tcBorders>
              <w:top w:val="nil"/>
              <w:left w:val="single" w:sz="8" w:space="0" w:color="auto"/>
              <w:bottom w:val="single" w:sz="8" w:space="0" w:color="000000"/>
              <w:right w:val="single" w:sz="8" w:space="0" w:color="000000"/>
            </w:tcBorders>
            <w:noWrap/>
            <w:vAlign w:val="center"/>
            <w:hideMark/>
          </w:tcPr>
          <w:p w14:paraId="61E448A3" w14:textId="77777777" w:rsidR="00554136" w:rsidRPr="004B3BDA" w:rsidRDefault="00554136" w:rsidP="007812A6">
            <w:pPr>
              <w:spacing w:after="0" w:line="240" w:lineRule="auto"/>
              <w:rPr>
                <w:rFonts w:ascii="Arial" w:eastAsia="Times New Roman" w:hAnsi="Arial" w:cs="Arial"/>
                <w:color w:val="000000"/>
              </w:rPr>
            </w:pPr>
            <w:r w:rsidRPr="004B3BDA">
              <w:rPr>
                <w:rFonts w:ascii="Arial" w:eastAsia="Times New Roman" w:hAnsi="Arial" w:cs="Arial"/>
                <w:color w:val="000000"/>
              </w:rPr>
              <w:t>MSG Operations</w:t>
            </w:r>
          </w:p>
        </w:tc>
        <w:tc>
          <w:tcPr>
            <w:tcW w:w="2340" w:type="dxa"/>
            <w:tcBorders>
              <w:top w:val="nil"/>
              <w:left w:val="nil"/>
              <w:bottom w:val="single" w:sz="8" w:space="0" w:color="000000"/>
              <w:right w:val="nil"/>
            </w:tcBorders>
            <w:noWrap/>
            <w:vAlign w:val="center"/>
            <w:hideMark/>
          </w:tcPr>
          <w:p w14:paraId="0DC377AD" w14:textId="77777777" w:rsidR="00554136" w:rsidRPr="004B3BDA" w:rsidRDefault="00554136" w:rsidP="007812A6">
            <w:pPr>
              <w:spacing w:after="0" w:line="240" w:lineRule="auto"/>
              <w:jc w:val="center"/>
              <w:rPr>
                <w:rFonts w:ascii="Arial" w:eastAsia="Times New Roman" w:hAnsi="Arial" w:cs="Arial"/>
                <w:color w:val="000000"/>
              </w:rPr>
            </w:pPr>
            <w:r w:rsidRPr="004B3BDA">
              <w:rPr>
                <w:rFonts w:ascii="Arial" w:eastAsia="Times New Roman" w:hAnsi="Arial" w:cs="Arial"/>
                <w:color w:val="000000"/>
              </w:rPr>
              <w:t>3,059,000</w:t>
            </w:r>
          </w:p>
        </w:tc>
        <w:tc>
          <w:tcPr>
            <w:tcW w:w="960" w:type="dxa"/>
            <w:tcBorders>
              <w:top w:val="nil"/>
              <w:left w:val="single" w:sz="4" w:space="0" w:color="auto"/>
              <w:bottom w:val="single" w:sz="4" w:space="0" w:color="auto"/>
              <w:right w:val="single" w:sz="4" w:space="0" w:color="auto"/>
            </w:tcBorders>
            <w:noWrap/>
            <w:vAlign w:val="bottom"/>
            <w:hideMark/>
          </w:tcPr>
          <w:p w14:paraId="1ED2CEE3" w14:textId="77777777" w:rsidR="00554136" w:rsidRPr="004B3BDA" w:rsidRDefault="00554136" w:rsidP="007812A6">
            <w:pPr>
              <w:spacing w:after="0" w:line="240" w:lineRule="auto"/>
              <w:jc w:val="right"/>
              <w:rPr>
                <w:rFonts w:ascii="Calibri" w:eastAsia="Times New Roman" w:hAnsi="Calibri" w:cs="Calibri"/>
                <w:b/>
                <w:bCs/>
                <w:color w:val="000000"/>
              </w:rPr>
            </w:pPr>
            <w:r w:rsidRPr="004B3BDA">
              <w:rPr>
                <w:rFonts w:ascii="Calibri" w:eastAsia="Times New Roman" w:hAnsi="Calibri" w:cs="Calibri"/>
                <w:b/>
                <w:bCs/>
                <w:color w:val="000000"/>
              </w:rPr>
              <w:t>1.8</w:t>
            </w:r>
          </w:p>
        </w:tc>
      </w:tr>
      <w:tr w:rsidR="00554136" w:rsidRPr="004B3BDA" w14:paraId="72C2521D" w14:textId="77777777" w:rsidTr="007812A6">
        <w:trPr>
          <w:trHeight w:val="315"/>
        </w:trPr>
        <w:tc>
          <w:tcPr>
            <w:tcW w:w="2560" w:type="dxa"/>
            <w:tcBorders>
              <w:top w:val="nil"/>
              <w:left w:val="single" w:sz="8" w:space="0" w:color="auto"/>
              <w:bottom w:val="single" w:sz="8" w:space="0" w:color="000000"/>
              <w:right w:val="single" w:sz="8" w:space="0" w:color="000000"/>
            </w:tcBorders>
            <w:noWrap/>
            <w:vAlign w:val="center"/>
            <w:hideMark/>
          </w:tcPr>
          <w:p w14:paraId="75935E30" w14:textId="77777777" w:rsidR="00554136" w:rsidRPr="004B3BDA" w:rsidRDefault="00554136" w:rsidP="007812A6">
            <w:pPr>
              <w:spacing w:after="0" w:line="240" w:lineRule="auto"/>
              <w:rPr>
                <w:rFonts w:ascii="Arial" w:eastAsia="Times New Roman" w:hAnsi="Arial" w:cs="Arial"/>
                <w:color w:val="000000"/>
              </w:rPr>
            </w:pPr>
            <w:r w:rsidRPr="004B3BDA">
              <w:rPr>
                <w:rFonts w:ascii="Arial" w:eastAsia="Times New Roman" w:hAnsi="Arial" w:cs="Arial"/>
                <w:color w:val="000000"/>
              </w:rPr>
              <w:t>Consultancy</w:t>
            </w:r>
          </w:p>
        </w:tc>
        <w:tc>
          <w:tcPr>
            <w:tcW w:w="2340" w:type="dxa"/>
            <w:tcBorders>
              <w:top w:val="nil"/>
              <w:left w:val="nil"/>
              <w:bottom w:val="single" w:sz="8" w:space="0" w:color="000000"/>
              <w:right w:val="nil"/>
            </w:tcBorders>
            <w:noWrap/>
            <w:vAlign w:val="center"/>
            <w:hideMark/>
          </w:tcPr>
          <w:p w14:paraId="31915A90" w14:textId="77777777" w:rsidR="00554136" w:rsidRPr="004B3BDA" w:rsidRDefault="00554136" w:rsidP="007812A6">
            <w:pPr>
              <w:spacing w:after="0" w:line="240" w:lineRule="auto"/>
              <w:jc w:val="center"/>
              <w:rPr>
                <w:rFonts w:ascii="Arial" w:eastAsia="Times New Roman" w:hAnsi="Arial" w:cs="Arial"/>
                <w:color w:val="000000"/>
              </w:rPr>
            </w:pPr>
            <w:r w:rsidRPr="004B3BDA">
              <w:rPr>
                <w:rFonts w:ascii="Arial" w:eastAsia="Times New Roman" w:hAnsi="Arial" w:cs="Arial"/>
                <w:color w:val="000000"/>
              </w:rPr>
              <w:t>43,359,000</w:t>
            </w:r>
          </w:p>
        </w:tc>
        <w:tc>
          <w:tcPr>
            <w:tcW w:w="960" w:type="dxa"/>
            <w:tcBorders>
              <w:top w:val="nil"/>
              <w:left w:val="single" w:sz="4" w:space="0" w:color="auto"/>
              <w:bottom w:val="single" w:sz="4" w:space="0" w:color="auto"/>
              <w:right w:val="single" w:sz="4" w:space="0" w:color="auto"/>
            </w:tcBorders>
            <w:noWrap/>
            <w:vAlign w:val="bottom"/>
            <w:hideMark/>
          </w:tcPr>
          <w:p w14:paraId="304C1B5B" w14:textId="77777777" w:rsidR="00554136" w:rsidRPr="004B3BDA" w:rsidRDefault="00554136" w:rsidP="007812A6">
            <w:pPr>
              <w:spacing w:after="0" w:line="240" w:lineRule="auto"/>
              <w:jc w:val="right"/>
              <w:rPr>
                <w:rFonts w:ascii="Calibri" w:eastAsia="Times New Roman" w:hAnsi="Calibri" w:cs="Calibri"/>
                <w:b/>
                <w:bCs/>
                <w:color w:val="000000"/>
              </w:rPr>
            </w:pPr>
            <w:r w:rsidRPr="004B3BDA">
              <w:rPr>
                <w:rFonts w:ascii="Calibri" w:eastAsia="Times New Roman" w:hAnsi="Calibri" w:cs="Calibri"/>
                <w:b/>
                <w:bCs/>
                <w:color w:val="000000"/>
              </w:rPr>
              <w:t>26</w:t>
            </w:r>
          </w:p>
        </w:tc>
      </w:tr>
      <w:tr w:rsidR="00554136" w:rsidRPr="004B3BDA" w14:paraId="11AA0CFE" w14:textId="77777777" w:rsidTr="007812A6">
        <w:trPr>
          <w:trHeight w:val="315"/>
        </w:trPr>
        <w:tc>
          <w:tcPr>
            <w:tcW w:w="2560" w:type="dxa"/>
            <w:tcBorders>
              <w:top w:val="nil"/>
              <w:left w:val="single" w:sz="8" w:space="0" w:color="auto"/>
              <w:bottom w:val="single" w:sz="8" w:space="0" w:color="000000"/>
              <w:right w:val="single" w:sz="8" w:space="0" w:color="000000"/>
            </w:tcBorders>
            <w:noWrap/>
            <w:vAlign w:val="center"/>
            <w:hideMark/>
          </w:tcPr>
          <w:p w14:paraId="23D51D7F" w14:textId="77777777" w:rsidR="00554136" w:rsidRPr="004B3BDA" w:rsidRDefault="00554136" w:rsidP="007812A6">
            <w:pPr>
              <w:spacing w:after="0" w:line="240" w:lineRule="auto"/>
              <w:rPr>
                <w:rFonts w:ascii="Arial" w:eastAsia="Times New Roman" w:hAnsi="Arial" w:cs="Arial"/>
                <w:color w:val="000000"/>
              </w:rPr>
            </w:pPr>
            <w:r w:rsidRPr="004B3BDA">
              <w:rPr>
                <w:rFonts w:ascii="Arial" w:eastAsia="Times New Roman" w:hAnsi="Arial" w:cs="Arial"/>
                <w:color w:val="000000"/>
              </w:rPr>
              <w:t>Communications &amp; Outreach</w:t>
            </w:r>
          </w:p>
        </w:tc>
        <w:tc>
          <w:tcPr>
            <w:tcW w:w="2340" w:type="dxa"/>
            <w:tcBorders>
              <w:top w:val="nil"/>
              <w:left w:val="nil"/>
              <w:bottom w:val="single" w:sz="8" w:space="0" w:color="000000"/>
              <w:right w:val="nil"/>
            </w:tcBorders>
            <w:noWrap/>
            <w:vAlign w:val="center"/>
            <w:hideMark/>
          </w:tcPr>
          <w:p w14:paraId="41D94776" w14:textId="77777777" w:rsidR="00554136" w:rsidRPr="004B3BDA" w:rsidRDefault="00554136" w:rsidP="007812A6">
            <w:pPr>
              <w:spacing w:after="0" w:line="240" w:lineRule="auto"/>
              <w:jc w:val="center"/>
              <w:rPr>
                <w:rFonts w:ascii="Arial" w:eastAsia="Times New Roman" w:hAnsi="Arial" w:cs="Arial"/>
                <w:color w:val="000000"/>
              </w:rPr>
            </w:pPr>
            <w:r w:rsidRPr="004B3BDA">
              <w:rPr>
                <w:rFonts w:ascii="Arial" w:eastAsia="Times New Roman" w:hAnsi="Arial" w:cs="Arial"/>
                <w:color w:val="000000"/>
              </w:rPr>
              <w:t>11,810,000</w:t>
            </w:r>
          </w:p>
        </w:tc>
        <w:tc>
          <w:tcPr>
            <w:tcW w:w="960" w:type="dxa"/>
            <w:tcBorders>
              <w:top w:val="nil"/>
              <w:left w:val="single" w:sz="4" w:space="0" w:color="auto"/>
              <w:bottom w:val="single" w:sz="4" w:space="0" w:color="auto"/>
              <w:right w:val="single" w:sz="4" w:space="0" w:color="auto"/>
            </w:tcBorders>
            <w:noWrap/>
            <w:vAlign w:val="bottom"/>
            <w:hideMark/>
          </w:tcPr>
          <w:p w14:paraId="479747CB" w14:textId="77777777" w:rsidR="00554136" w:rsidRPr="004B3BDA" w:rsidRDefault="00554136" w:rsidP="007812A6">
            <w:pPr>
              <w:spacing w:after="0" w:line="240" w:lineRule="auto"/>
              <w:jc w:val="right"/>
              <w:rPr>
                <w:rFonts w:ascii="Calibri" w:eastAsia="Times New Roman" w:hAnsi="Calibri" w:cs="Calibri"/>
                <w:b/>
                <w:bCs/>
                <w:color w:val="000000"/>
              </w:rPr>
            </w:pPr>
            <w:r w:rsidRPr="004B3BDA">
              <w:rPr>
                <w:rFonts w:ascii="Calibri" w:eastAsia="Times New Roman" w:hAnsi="Calibri" w:cs="Calibri"/>
                <w:b/>
                <w:bCs/>
                <w:color w:val="000000"/>
              </w:rPr>
              <w:t>7.1</w:t>
            </w:r>
          </w:p>
        </w:tc>
      </w:tr>
      <w:tr w:rsidR="00554136" w:rsidRPr="004B3BDA" w14:paraId="286FD173" w14:textId="77777777" w:rsidTr="007812A6">
        <w:trPr>
          <w:trHeight w:val="315"/>
        </w:trPr>
        <w:tc>
          <w:tcPr>
            <w:tcW w:w="2560" w:type="dxa"/>
            <w:tcBorders>
              <w:top w:val="nil"/>
              <w:left w:val="single" w:sz="8" w:space="0" w:color="auto"/>
              <w:bottom w:val="single" w:sz="8" w:space="0" w:color="000000"/>
              <w:right w:val="single" w:sz="8" w:space="0" w:color="000000"/>
            </w:tcBorders>
            <w:noWrap/>
            <w:vAlign w:val="center"/>
            <w:hideMark/>
          </w:tcPr>
          <w:p w14:paraId="43C1225F" w14:textId="77777777" w:rsidR="00554136" w:rsidRPr="004B3BDA" w:rsidRDefault="00554136" w:rsidP="007812A6">
            <w:pPr>
              <w:spacing w:after="0" w:line="240" w:lineRule="auto"/>
              <w:rPr>
                <w:rFonts w:ascii="Arial" w:eastAsia="Times New Roman" w:hAnsi="Arial" w:cs="Arial"/>
                <w:color w:val="000000"/>
              </w:rPr>
            </w:pPr>
            <w:r w:rsidRPr="004B3BDA">
              <w:rPr>
                <w:rFonts w:ascii="Arial" w:eastAsia="Times New Roman" w:hAnsi="Arial" w:cs="Arial"/>
                <w:color w:val="000000"/>
              </w:rPr>
              <w:t>Training &amp; Capacity Building</w:t>
            </w:r>
          </w:p>
        </w:tc>
        <w:tc>
          <w:tcPr>
            <w:tcW w:w="2340" w:type="dxa"/>
            <w:tcBorders>
              <w:top w:val="nil"/>
              <w:left w:val="nil"/>
              <w:bottom w:val="single" w:sz="8" w:space="0" w:color="000000"/>
              <w:right w:val="nil"/>
            </w:tcBorders>
            <w:noWrap/>
            <w:vAlign w:val="center"/>
            <w:hideMark/>
          </w:tcPr>
          <w:p w14:paraId="635075E5" w14:textId="77777777" w:rsidR="00554136" w:rsidRPr="004B3BDA" w:rsidRDefault="00554136" w:rsidP="007812A6">
            <w:pPr>
              <w:spacing w:after="0" w:line="240" w:lineRule="auto"/>
              <w:jc w:val="center"/>
              <w:rPr>
                <w:rFonts w:ascii="Arial" w:eastAsia="Times New Roman" w:hAnsi="Arial" w:cs="Arial"/>
                <w:color w:val="000000"/>
              </w:rPr>
            </w:pPr>
            <w:r w:rsidRPr="004B3BDA">
              <w:rPr>
                <w:rFonts w:ascii="Arial" w:eastAsia="Times New Roman" w:hAnsi="Arial" w:cs="Arial"/>
                <w:color w:val="000000"/>
              </w:rPr>
              <w:t>1,800,000</w:t>
            </w:r>
          </w:p>
        </w:tc>
        <w:tc>
          <w:tcPr>
            <w:tcW w:w="960" w:type="dxa"/>
            <w:tcBorders>
              <w:top w:val="nil"/>
              <w:left w:val="single" w:sz="4" w:space="0" w:color="auto"/>
              <w:bottom w:val="single" w:sz="4" w:space="0" w:color="auto"/>
              <w:right w:val="single" w:sz="4" w:space="0" w:color="auto"/>
            </w:tcBorders>
            <w:noWrap/>
            <w:vAlign w:val="bottom"/>
            <w:hideMark/>
          </w:tcPr>
          <w:p w14:paraId="20C7B4CD" w14:textId="77777777" w:rsidR="00554136" w:rsidRPr="004B3BDA" w:rsidRDefault="00554136" w:rsidP="007812A6">
            <w:pPr>
              <w:spacing w:after="0" w:line="240" w:lineRule="auto"/>
              <w:jc w:val="right"/>
              <w:rPr>
                <w:rFonts w:ascii="Calibri" w:eastAsia="Times New Roman" w:hAnsi="Calibri" w:cs="Calibri"/>
                <w:b/>
                <w:bCs/>
                <w:color w:val="000000"/>
              </w:rPr>
            </w:pPr>
            <w:r w:rsidRPr="004B3BDA">
              <w:rPr>
                <w:rFonts w:ascii="Calibri" w:eastAsia="Times New Roman" w:hAnsi="Calibri" w:cs="Calibri"/>
                <w:b/>
                <w:bCs/>
                <w:color w:val="000000"/>
              </w:rPr>
              <w:t>1</w:t>
            </w:r>
          </w:p>
        </w:tc>
      </w:tr>
      <w:tr w:rsidR="00554136" w:rsidRPr="004B3BDA" w14:paraId="64B8AC76" w14:textId="77777777" w:rsidTr="007812A6">
        <w:trPr>
          <w:trHeight w:val="315"/>
        </w:trPr>
        <w:tc>
          <w:tcPr>
            <w:tcW w:w="2560" w:type="dxa"/>
            <w:tcBorders>
              <w:top w:val="nil"/>
              <w:left w:val="single" w:sz="8" w:space="0" w:color="auto"/>
              <w:bottom w:val="single" w:sz="8" w:space="0" w:color="000000"/>
              <w:right w:val="single" w:sz="8" w:space="0" w:color="000000"/>
            </w:tcBorders>
            <w:noWrap/>
            <w:vAlign w:val="center"/>
            <w:hideMark/>
          </w:tcPr>
          <w:p w14:paraId="64C2EC5C" w14:textId="77777777" w:rsidR="00554136" w:rsidRPr="004B3BDA" w:rsidRDefault="00554136" w:rsidP="007812A6">
            <w:pPr>
              <w:spacing w:after="0" w:line="240" w:lineRule="auto"/>
              <w:rPr>
                <w:rFonts w:ascii="Arial" w:eastAsia="Times New Roman" w:hAnsi="Arial" w:cs="Arial"/>
                <w:b/>
                <w:bCs/>
                <w:color w:val="000000"/>
              </w:rPr>
            </w:pPr>
            <w:r w:rsidRPr="004B3BDA">
              <w:rPr>
                <w:rFonts w:ascii="Arial" w:eastAsia="Times New Roman" w:hAnsi="Arial" w:cs="Arial"/>
                <w:b/>
                <w:bCs/>
                <w:color w:val="000000"/>
              </w:rPr>
              <w:t>CONTINGENCY</w:t>
            </w:r>
          </w:p>
        </w:tc>
        <w:tc>
          <w:tcPr>
            <w:tcW w:w="2340" w:type="dxa"/>
            <w:tcBorders>
              <w:top w:val="nil"/>
              <w:left w:val="nil"/>
              <w:bottom w:val="single" w:sz="8" w:space="0" w:color="000000"/>
              <w:right w:val="nil"/>
            </w:tcBorders>
            <w:noWrap/>
            <w:vAlign w:val="center"/>
            <w:hideMark/>
          </w:tcPr>
          <w:p w14:paraId="24F27F7B" w14:textId="77777777" w:rsidR="00554136" w:rsidRPr="004B3BDA" w:rsidRDefault="00554136" w:rsidP="007812A6">
            <w:pPr>
              <w:spacing w:after="0" w:line="240" w:lineRule="auto"/>
              <w:jc w:val="center"/>
              <w:rPr>
                <w:rFonts w:ascii="Arial" w:eastAsia="Times New Roman" w:hAnsi="Arial" w:cs="Arial"/>
                <w:b/>
                <w:bCs/>
                <w:color w:val="000000"/>
              </w:rPr>
            </w:pPr>
            <w:r w:rsidRPr="004B3BDA">
              <w:rPr>
                <w:rFonts w:ascii="Arial" w:eastAsia="Times New Roman" w:hAnsi="Arial" w:cs="Arial"/>
                <w:b/>
                <w:bCs/>
                <w:color w:val="000000"/>
              </w:rPr>
              <w:t>                       150,000</w:t>
            </w:r>
          </w:p>
        </w:tc>
        <w:tc>
          <w:tcPr>
            <w:tcW w:w="960" w:type="dxa"/>
            <w:tcBorders>
              <w:top w:val="nil"/>
              <w:left w:val="single" w:sz="4" w:space="0" w:color="auto"/>
              <w:bottom w:val="single" w:sz="4" w:space="0" w:color="auto"/>
              <w:right w:val="single" w:sz="4" w:space="0" w:color="auto"/>
            </w:tcBorders>
            <w:noWrap/>
            <w:vAlign w:val="bottom"/>
            <w:hideMark/>
          </w:tcPr>
          <w:p w14:paraId="06116768" w14:textId="77777777" w:rsidR="00554136" w:rsidRPr="004B3BDA" w:rsidRDefault="00554136" w:rsidP="007812A6">
            <w:pPr>
              <w:spacing w:after="0" w:line="240" w:lineRule="auto"/>
              <w:jc w:val="right"/>
              <w:rPr>
                <w:rFonts w:ascii="Calibri" w:eastAsia="Times New Roman" w:hAnsi="Calibri" w:cs="Calibri"/>
                <w:b/>
                <w:bCs/>
                <w:color w:val="000000"/>
              </w:rPr>
            </w:pPr>
            <w:r w:rsidRPr="004B3BDA">
              <w:rPr>
                <w:rFonts w:ascii="Calibri" w:eastAsia="Times New Roman" w:hAnsi="Calibri" w:cs="Calibri"/>
                <w:b/>
                <w:bCs/>
                <w:color w:val="000000"/>
              </w:rPr>
              <w:t>0.1</w:t>
            </w:r>
          </w:p>
        </w:tc>
      </w:tr>
    </w:tbl>
    <w:p w14:paraId="1E0C1FEA" w14:textId="77777777" w:rsidR="00554136" w:rsidRDefault="00554136" w:rsidP="00554136">
      <w:pPr>
        <w:spacing w:after="0"/>
        <w:jc w:val="both"/>
        <w:rPr>
          <w:rStyle w:val="IntenseReference"/>
          <w:bCs w:val="0"/>
        </w:rPr>
      </w:pPr>
    </w:p>
    <w:p w14:paraId="5231127F" w14:textId="77777777" w:rsidR="00554136" w:rsidRDefault="00554136" w:rsidP="00554136">
      <w:pPr>
        <w:spacing w:after="0"/>
        <w:ind w:left="360"/>
        <w:jc w:val="both"/>
        <w:rPr>
          <w:rStyle w:val="IntenseReference"/>
          <w:bCs w:val="0"/>
        </w:rPr>
      </w:pPr>
    </w:p>
    <w:p w14:paraId="1F014ED5" w14:textId="12B48CDD" w:rsidR="00554136" w:rsidRDefault="00554136" w:rsidP="00554136">
      <w:pPr>
        <w:spacing w:after="0"/>
        <w:ind w:left="360"/>
        <w:jc w:val="both"/>
        <w:rPr>
          <w:rStyle w:val="IntenseReference"/>
          <w:bCs w:val="0"/>
        </w:rPr>
      </w:pPr>
      <w:r w:rsidRPr="002E0FDF">
        <w:rPr>
          <w:rStyle w:val="IntenseReference"/>
          <w:bCs w:val="0"/>
        </w:rPr>
        <w:t>Workplan Narratives</w:t>
      </w:r>
    </w:p>
    <w:p w14:paraId="1039FA2E" w14:textId="77777777" w:rsidR="00554136" w:rsidRPr="002E0FDF" w:rsidRDefault="00554136" w:rsidP="00554136">
      <w:pPr>
        <w:spacing w:after="0"/>
        <w:ind w:left="360"/>
        <w:jc w:val="both"/>
        <w:rPr>
          <w:rStyle w:val="IntenseReference"/>
          <w:bCs w:val="0"/>
        </w:rPr>
      </w:pPr>
    </w:p>
    <w:p w14:paraId="1B3F5E0D" w14:textId="77777777" w:rsidR="00554136" w:rsidRPr="002E0FDF" w:rsidRDefault="00554136" w:rsidP="00554136">
      <w:pPr>
        <w:jc w:val="both"/>
        <w:rPr>
          <w:rFonts w:ascii="Arial Narrow" w:hAnsi="Arial Narrow"/>
        </w:rPr>
      </w:pPr>
      <w:r w:rsidRPr="002E0FDF">
        <w:rPr>
          <w:rFonts w:ascii="Arial Narrow" w:hAnsi="Arial Narrow"/>
        </w:rPr>
        <w:t xml:space="preserve">The Secretariat performs </w:t>
      </w:r>
      <w:r>
        <w:rPr>
          <w:rFonts w:ascii="Arial Narrow" w:hAnsi="Arial Narrow"/>
        </w:rPr>
        <w:t>various functions to support the MSG daily, including coordinating the development of GYEITI Workplans, coordinating GYEITI-related stakeholder activities, and providing overall support to the MSG to ensure the EITI Standard is fully implemented in Guyana. Notably, the work plan</w:t>
      </w:r>
      <w:r w:rsidRPr="002E0FDF">
        <w:rPr>
          <w:rFonts w:ascii="Arial Narrow" w:hAnsi="Arial Narrow"/>
        </w:rPr>
        <w:t xml:space="preserve"> is tilted </w:t>
      </w:r>
      <w:r>
        <w:rPr>
          <w:rFonts w:ascii="Arial Narrow" w:hAnsi="Arial Narrow"/>
        </w:rPr>
        <w:t>toward</w:t>
      </w:r>
      <w:r w:rsidRPr="002E0FDF">
        <w:rPr>
          <w:rFonts w:ascii="Arial Narrow" w:hAnsi="Arial Narrow"/>
        </w:rPr>
        <w:t xml:space="preserve"> addressing remedial actions from the country’s 2021 EITI Validation.</w:t>
      </w:r>
    </w:p>
    <w:p w14:paraId="6907DA0F" w14:textId="77777777" w:rsidR="00554136" w:rsidRPr="002E0FDF" w:rsidRDefault="00554136" w:rsidP="00554136">
      <w:pPr>
        <w:jc w:val="both"/>
        <w:rPr>
          <w:rFonts w:ascii="Arial Narrow" w:hAnsi="Arial Narrow"/>
        </w:rPr>
      </w:pPr>
      <w:r w:rsidRPr="002E0FDF">
        <w:rPr>
          <w:rFonts w:ascii="Arial Narrow" w:hAnsi="Arial Narrow"/>
        </w:rPr>
        <w:t>Activities of this workplan have been summarized under seven different but interrelated categories.</w:t>
      </w:r>
    </w:p>
    <w:p w14:paraId="6D455A45" w14:textId="77777777" w:rsidR="00554136" w:rsidRPr="002E0FDF" w:rsidRDefault="00554136" w:rsidP="00554136">
      <w:pPr>
        <w:pStyle w:val="ListParagraph"/>
        <w:numPr>
          <w:ilvl w:val="0"/>
          <w:numId w:val="7"/>
        </w:numPr>
        <w:spacing w:line="259" w:lineRule="auto"/>
        <w:jc w:val="both"/>
        <w:rPr>
          <w:rFonts w:ascii="Arial Narrow" w:hAnsi="Arial Narrow"/>
          <w:b/>
          <w:bCs/>
        </w:rPr>
        <w:sectPr w:rsidR="00554136" w:rsidRPr="002E0FDF" w:rsidSect="00554136">
          <w:headerReference w:type="even" r:id="rId12"/>
          <w:headerReference w:type="default" r:id="rId13"/>
          <w:footerReference w:type="even" r:id="rId14"/>
          <w:footerReference w:type="default" r:id="rId15"/>
          <w:headerReference w:type="first" r:id="rId16"/>
          <w:footerReference w:type="first" r:id="rId17"/>
          <w:type w:val="continuous"/>
          <w:pgSz w:w="11909" w:h="16834"/>
          <w:pgMar w:top="630" w:right="569" w:bottom="720" w:left="900" w:header="720" w:footer="288" w:gutter="0"/>
          <w:cols w:space="720"/>
          <w:titlePg/>
          <w:docGrid w:linePitch="326"/>
        </w:sectPr>
      </w:pPr>
    </w:p>
    <w:p w14:paraId="18A50DB1" w14:textId="77777777" w:rsidR="00554136" w:rsidRPr="002E0FDF" w:rsidRDefault="00554136" w:rsidP="00554136">
      <w:pPr>
        <w:pStyle w:val="ListParagraph"/>
        <w:numPr>
          <w:ilvl w:val="0"/>
          <w:numId w:val="8"/>
        </w:numPr>
        <w:spacing w:line="259" w:lineRule="auto"/>
        <w:ind w:left="270" w:hanging="90"/>
        <w:jc w:val="both"/>
        <w:rPr>
          <w:rFonts w:ascii="Arial Narrow" w:hAnsi="Arial Narrow"/>
          <w:b/>
          <w:u w:color="000000"/>
        </w:rPr>
      </w:pPr>
      <w:r w:rsidRPr="002E0FDF">
        <w:rPr>
          <w:rFonts w:ascii="Arial Narrow" w:hAnsi="Arial Narrow"/>
          <w:b/>
          <w:bCs/>
        </w:rPr>
        <w:lastRenderedPageBreak/>
        <w:t xml:space="preserve">Personnel Cost </w:t>
      </w:r>
      <w:r w:rsidRPr="002E0FDF">
        <w:rPr>
          <w:rFonts w:ascii="Arial Narrow" w:hAnsi="Arial Narrow"/>
        </w:rPr>
        <w:t xml:space="preserve">– Total personnel costs from </w:t>
      </w:r>
      <w:r>
        <w:rPr>
          <w:rFonts w:ascii="Arial Narrow" w:hAnsi="Arial Narrow"/>
        </w:rPr>
        <w:t>September 1, 2025</w:t>
      </w:r>
      <w:r w:rsidRPr="002E0FDF">
        <w:rPr>
          <w:rFonts w:ascii="Arial Narrow" w:hAnsi="Arial Narrow"/>
        </w:rPr>
        <w:t xml:space="preserve"> to </w:t>
      </w:r>
      <w:r>
        <w:rPr>
          <w:rFonts w:ascii="Arial Narrow" w:hAnsi="Arial Narrow"/>
        </w:rPr>
        <w:t>December 31, 2026</w:t>
      </w:r>
      <w:r w:rsidRPr="002E0FDF">
        <w:rPr>
          <w:rFonts w:ascii="Arial Narrow" w:hAnsi="Arial Narrow"/>
        </w:rPr>
        <w:t xml:space="preserve"> amount to </w:t>
      </w:r>
      <w:r>
        <w:rPr>
          <w:rFonts w:ascii="Arial Narrow" w:hAnsi="Arial Narrow"/>
          <w:b/>
          <w:bCs/>
        </w:rPr>
        <w:t>86</w:t>
      </w:r>
      <w:r w:rsidRPr="002E0FDF">
        <w:rPr>
          <w:rFonts w:ascii="Arial Narrow" w:hAnsi="Arial Narrow"/>
          <w:b/>
          <w:bCs/>
        </w:rPr>
        <w:t>,</w:t>
      </w:r>
      <w:r>
        <w:rPr>
          <w:rFonts w:ascii="Arial Narrow" w:hAnsi="Arial Narrow"/>
          <w:b/>
          <w:bCs/>
        </w:rPr>
        <w:t>554</w:t>
      </w:r>
      <w:r w:rsidRPr="002E0FDF">
        <w:rPr>
          <w:rFonts w:ascii="Arial Narrow" w:hAnsi="Arial Narrow"/>
          <w:b/>
          <w:bCs/>
        </w:rPr>
        <w:t>,</w:t>
      </w:r>
      <w:r>
        <w:rPr>
          <w:rFonts w:ascii="Arial Narrow" w:hAnsi="Arial Narrow"/>
          <w:b/>
          <w:bCs/>
        </w:rPr>
        <w:t>752</w:t>
      </w:r>
      <w:r w:rsidRPr="002E0FDF">
        <w:rPr>
          <w:rFonts w:ascii="Arial Narrow" w:hAnsi="Arial Narrow"/>
        </w:rPr>
        <w:t xml:space="preserve">, representing </w:t>
      </w:r>
      <w:r>
        <w:rPr>
          <w:rFonts w:ascii="Arial Narrow" w:hAnsi="Arial Narrow"/>
        </w:rPr>
        <w:t>52</w:t>
      </w:r>
      <w:r w:rsidRPr="002E0FDF">
        <w:rPr>
          <w:rFonts w:ascii="Arial Narrow" w:hAnsi="Arial Narrow"/>
        </w:rPr>
        <w:t>% of GYEITI’s budget.</w:t>
      </w:r>
    </w:p>
    <w:p w14:paraId="0F0B0643" w14:textId="77777777" w:rsidR="00554136" w:rsidRPr="002E0FDF" w:rsidRDefault="00554136" w:rsidP="00554136">
      <w:pPr>
        <w:pStyle w:val="ListParagraph"/>
        <w:ind w:left="270" w:hanging="90"/>
        <w:jc w:val="both"/>
        <w:rPr>
          <w:rFonts w:ascii="Arial Narrow" w:hAnsi="Arial Narrow"/>
          <w:b/>
          <w:u w:color="000000"/>
        </w:rPr>
      </w:pPr>
    </w:p>
    <w:p w14:paraId="34FBEC57" w14:textId="77777777" w:rsidR="00554136" w:rsidRPr="00C13E8C" w:rsidRDefault="00554136" w:rsidP="00554136">
      <w:pPr>
        <w:pStyle w:val="ListParagraph"/>
        <w:numPr>
          <w:ilvl w:val="0"/>
          <w:numId w:val="8"/>
        </w:numPr>
        <w:spacing w:line="259" w:lineRule="auto"/>
        <w:ind w:left="270" w:hanging="90"/>
        <w:jc w:val="both"/>
        <w:rPr>
          <w:rFonts w:ascii="Arial Narrow" w:hAnsi="Arial Narrow"/>
          <w:bCs/>
        </w:rPr>
      </w:pPr>
      <w:r w:rsidRPr="002E0FDF">
        <w:rPr>
          <w:rFonts w:ascii="Arial Narrow" w:hAnsi="Arial Narrow"/>
          <w:b/>
        </w:rPr>
        <w:t>GYEITI Secretariat Operational</w:t>
      </w:r>
      <w:r>
        <w:rPr>
          <w:rFonts w:ascii="Arial Narrow" w:hAnsi="Arial Narrow"/>
          <w:b/>
        </w:rPr>
        <w:t>—</w:t>
      </w:r>
      <w:r w:rsidRPr="00C13E8C">
        <w:rPr>
          <w:rFonts w:ascii="Arial Narrow" w:hAnsi="Arial Narrow"/>
          <w:bCs/>
        </w:rPr>
        <w:t>This excludes salaries for secretariat staff. Total operating and capital expenditures for GY 2024 amount to</w:t>
      </w:r>
      <w:r>
        <w:rPr>
          <w:rFonts w:ascii="Arial Narrow" w:hAnsi="Arial Narrow"/>
          <w:b/>
        </w:rPr>
        <w:t xml:space="preserve"> 20,008,500 </w:t>
      </w:r>
      <w:r w:rsidRPr="00C13E8C">
        <w:rPr>
          <w:rFonts w:ascii="Arial Narrow" w:hAnsi="Arial Narrow"/>
          <w:bCs/>
        </w:rPr>
        <w:t>and account for 1</w:t>
      </w:r>
      <w:r>
        <w:rPr>
          <w:rFonts w:ascii="Arial Narrow" w:hAnsi="Arial Narrow"/>
          <w:bCs/>
        </w:rPr>
        <w:t>2.0</w:t>
      </w:r>
      <w:r w:rsidRPr="00C13E8C">
        <w:rPr>
          <w:rFonts w:ascii="Arial Narrow" w:hAnsi="Arial Narrow"/>
          <w:bCs/>
        </w:rPr>
        <w:t>% of the total budget. This amount includes laptops, projectors, security services, equipment repairs and maintenance, utilities, and other support and services to run the secretariat.</w:t>
      </w:r>
    </w:p>
    <w:p w14:paraId="3FA6A1B1" w14:textId="77777777" w:rsidR="00554136" w:rsidRPr="00C13E8C" w:rsidRDefault="00554136" w:rsidP="00554136">
      <w:pPr>
        <w:pStyle w:val="ListParagraph"/>
        <w:ind w:left="630"/>
        <w:rPr>
          <w:rFonts w:ascii="Arial Narrow" w:hAnsi="Arial Narrow"/>
          <w:bCs/>
        </w:rPr>
      </w:pPr>
    </w:p>
    <w:p w14:paraId="7695E634" w14:textId="77777777" w:rsidR="00554136" w:rsidRPr="00C13E8C" w:rsidRDefault="00554136" w:rsidP="00554136">
      <w:pPr>
        <w:pStyle w:val="ListParagraph"/>
        <w:numPr>
          <w:ilvl w:val="0"/>
          <w:numId w:val="8"/>
        </w:numPr>
        <w:tabs>
          <w:tab w:val="left" w:pos="360"/>
          <w:tab w:val="left" w:pos="540"/>
        </w:tabs>
        <w:spacing w:line="259" w:lineRule="auto"/>
        <w:ind w:left="270" w:right="-90" w:firstLine="0"/>
        <w:jc w:val="both"/>
        <w:rPr>
          <w:rFonts w:ascii="Arial Narrow" w:hAnsi="Arial Narrow"/>
          <w:b/>
        </w:rPr>
      </w:pPr>
      <w:r w:rsidRPr="00C13E8C">
        <w:rPr>
          <w:rFonts w:ascii="Arial Narrow" w:hAnsi="Arial Narrow"/>
          <w:b/>
        </w:rPr>
        <w:t>MSG Operational Costs</w:t>
      </w:r>
      <w:r>
        <w:rPr>
          <w:rFonts w:ascii="Arial Narrow" w:hAnsi="Arial Narrow"/>
        </w:rPr>
        <w:t>—The Activities of the Multi-Stakeholders Steering Group (MSG) to be funded in this work plan include refreshment and accommodation for two in-person meetings, MSG Retreat travel for members outside of Georgetown, and other expenses. The total budget allocation for the MSG in this work plan</w:t>
      </w:r>
      <w:r w:rsidRPr="00C13E8C">
        <w:rPr>
          <w:rFonts w:ascii="Arial Narrow" w:hAnsi="Arial Narrow"/>
        </w:rPr>
        <w:t xml:space="preserve"> is </w:t>
      </w:r>
      <w:r>
        <w:rPr>
          <w:rFonts w:ascii="Arial Narrow" w:hAnsi="Arial Narrow"/>
          <w:b/>
          <w:bCs/>
        </w:rPr>
        <w:t>3,059,000</w:t>
      </w:r>
      <w:r w:rsidRPr="00C13E8C">
        <w:rPr>
          <w:rFonts w:ascii="Arial Narrow" w:hAnsi="Arial Narrow"/>
        </w:rPr>
        <w:t xml:space="preserve">, representing </w:t>
      </w:r>
      <w:r>
        <w:rPr>
          <w:rFonts w:ascii="Arial Narrow" w:hAnsi="Arial Narrow"/>
        </w:rPr>
        <w:t>1.2</w:t>
      </w:r>
      <w:r w:rsidRPr="00C13E8C">
        <w:rPr>
          <w:rFonts w:ascii="Arial Narrow" w:hAnsi="Arial Narrow"/>
        </w:rPr>
        <w:t>% of the total budget.</w:t>
      </w:r>
    </w:p>
    <w:p w14:paraId="6FAD5019" w14:textId="77777777" w:rsidR="00554136" w:rsidRPr="00C13E8C" w:rsidRDefault="00554136" w:rsidP="00554136">
      <w:pPr>
        <w:pStyle w:val="ListParagraph"/>
        <w:tabs>
          <w:tab w:val="left" w:pos="360"/>
          <w:tab w:val="left" w:pos="540"/>
        </w:tabs>
        <w:ind w:left="270" w:right="-90"/>
        <w:jc w:val="both"/>
        <w:rPr>
          <w:rFonts w:ascii="Arial Narrow" w:hAnsi="Arial Narrow"/>
          <w:b/>
        </w:rPr>
      </w:pPr>
    </w:p>
    <w:p w14:paraId="66E6CEFC" w14:textId="77777777" w:rsidR="00554136" w:rsidRPr="00C13E8C" w:rsidRDefault="00554136" w:rsidP="00554136">
      <w:pPr>
        <w:pStyle w:val="ListParagraph"/>
        <w:numPr>
          <w:ilvl w:val="0"/>
          <w:numId w:val="8"/>
        </w:numPr>
        <w:tabs>
          <w:tab w:val="left" w:pos="1620"/>
        </w:tabs>
        <w:spacing w:after="0" w:line="240" w:lineRule="auto"/>
        <w:ind w:left="270" w:right="-45" w:firstLine="0"/>
        <w:jc w:val="both"/>
        <w:rPr>
          <w:rFonts w:ascii="Arial Narrow" w:hAnsi="Arial Narrow"/>
        </w:rPr>
      </w:pPr>
      <w:r w:rsidRPr="00C13E8C">
        <w:rPr>
          <w:rFonts w:ascii="Arial Narrow" w:hAnsi="Arial Narrow"/>
          <w:b/>
          <w:bCs/>
        </w:rPr>
        <w:t xml:space="preserve">Consultancy Costs – </w:t>
      </w:r>
      <w:r w:rsidRPr="00C13E8C">
        <w:rPr>
          <w:rFonts w:ascii="Arial Narrow" w:hAnsi="Arial Narrow"/>
        </w:rPr>
        <w:t xml:space="preserve">This category accounts </w:t>
      </w:r>
      <w:r w:rsidRPr="00C13E8C">
        <w:rPr>
          <w:rFonts w:ascii="Arial Narrow" w:hAnsi="Arial Narrow"/>
          <w:b/>
          <w:bCs/>
        </w:rPr>
        <w:t xml:space="preserve">for </w:t>
      </w:r>
      <w:r>
        <w:rPr>
          <w:rFonts w:ascii="Arial Narrow" w:hAnsi="Arial Narrow"/>
          <w:b/>
          <w:bCs/>
        </w:rPr>
        <w:t>4</w:t>
      </w:r>
      <w:r w:rsidRPr="00C13E8C">
        <w:rPr>
          <w:rFonts w:ascii="Arial Narrow" w:hAnsi="Arial Narrow"/>
          <w:b/>
          <w:bCs/>
        </w:rPr>
        <w:t>3,3</w:t>
      </w:r>
      <w:r>
        <w:rPr>
          <w:rFonts w:ascii="Arial Narrow" w:hAnsi="Arial Narrow"/>
          <w:b/>
          <w:bCs/>
        </w:rPr>
        <w:t>59</w:t>
      </w:r>
      <w:r w:rsidRPr="00C13E8C">
        <w:rPr>
          <w:rFonts w:ascii="Arial Narrow" w:hAnsi="Arial Narrow"/>
          <w:b/>
          <w:bCs/>
        </w:rPr>
        <w:t xml:space="preserve">,000 </w:t>
      </w:r>
      <w:r>
        <w:rPr>
          <w:rFonts w:ascii="Arial Narrow" w:hAnsi="Arial Narrow"/>
        </w:rPr>
        <w:t>or 26.0</w:t>
      </w:r>
      <w:r w:rsidRPr="00C13E8C">
        <w:rPr>
          <w:rFonts w:ascii="Arial Narrow" w:hAnsi="Arial Narrow"/>
        </w:rPr>
        <w:t>% of the budget</w:t>
      </w:r>
      <w:r>
        <w:rPr>
          <w:rFonts w:ascii="Arial Narrow" w:hAnsi="Arial Narrow"/>
        </w:rPr>
        <w:t>. It includes</w:t>
      </w:r>
      <w:r w:rsidRPr="00C13E8C">
        <w:rPr>
          <w:rFonts w:ascii="Arial Narrow" w:hAnsi="Arial Narrow"/>
        </w:rPr>
        <w:t xml:space="preserve"> key milestones and deliverables for GYEITI, including the production of the EITI 202</w:t>
      </w:r>
      <w:r>
        <w:rPr>
          <w:rFonts w:ascii="Arial Narrow" w:hAnsi="Arial Narrow"/>
        </w:rPr>
        <w:t>3 &amp; 2024</w:t>
      </w:r>
      <w:r w:rsidRPr="00C13E8C">
        <w:rPr>
          <w:rFonts w:ascii="Arial Narrow" w:hAnsi="Arial Narrow"/>
        </w:rPr>
        <w:t xml:space="preserve"> Report</w:t>
      </w:r>
      <w:r>
        <w:rPr>
          <w:rFonts w:ascii="Arial Narrow" w:hAnsi="Arial Narrow"/>
        </w:rPr>
        <w:t>s</w:t>
      </w:r>
      <w:r w:rsidRPr="00C13E8C">
        <w:rPr>
          <w:rFonts w:ascii="Arial Narrow" w:hAnsi="Arial Narrow"/>
        </w:rPr>
        <w:t xml:space="preserve"> </w:t>
      </w:r>
      <w:r>
        <w:rPr>
          <w:rFonts w:ascii="Arial Narrow" w:hAnsi="Arial Narrow"/>
        </w:rPr>
        <w:t xml:space="preserve">and </w:t>
      </w:r>
      <w:r w:rsidRPr="00C13E8C">
        <w:rPr>
          <w:rFonts w:ascii="Arial Narrow" w:hAnsi="Arial Narrow"/>
        </w:rPr>
        <w:t>implementation of the Beneficial Ownership Roadmap, Mainstreaming Feasibility Study, and translation of GYEITI reports in three dialects.</w:t>
      </w:r>
    </w:p>
    <w:p w14:paraId="3F9F75C9" w14:textId="77777777" w:rsidR="00554136" w:rsidRPr="00C13E8C" w:rsidRDefault="00554136" w:rsidP="00554136">
      <w:pPr>
        <w:pStyle w:val="ListParagraph"/>
        <w:ind w:left="270"/>
        <w:rPr>
          <w:rFonts w:ascii="Arial Narrow" w:hAnsi="Arial Narrow"/>
        </w:rPr>
      </w:pPr>
    </w:p>
    <w:p w14:paraId="63766A7F" w14:textId="77777777" w:rsidR="00554136" w:rsidRPr="00C13E8C" w:rsidRDefault="00554136" w:rsidP="00554136">
      <w:pPr>
        <w:pStyle w:val="ListParagraph"/>
        <w:numPr>
          <w:ilvl w:val="0"/>
          <w:numId w:val="8"/>
        </w:numPr>
        <w:spacing w:line="240" w:lineRule="auto"/>
        <w:ind w:left="270" w:firstLine="0"/>
        <w:jc w:val="both"/>
        <w:rPr>
          <w:rFonts w:ascii="Arial Narrow" w:hAnsi="Arial Narrow"/>
        </w:rPr>
      </w:pPr>
      <w:r w:rsidRPr="00C13E8C">
        <w:rPr>
          <w:rFonts w:ascii="Arial Narrow" w:hAnsi="Arial Narrow"/>
          <w:b/>
        </w:rPr>
        <w:t>Communication &amp; Outreach Costs</w:t>
      </w:r>
      <w:r>
        <w:rPr>
          <w:rFonts w:ascii="Arial Narrow" w:hAnsi="Arial Narrow"/>
          <w:bCs/>
        </w:rPr>
        <w:t xml:space="preserve">—This allocation, which accounts for 7.0% of the total budget </w:t>
      </w:r>
      <w:r w:rsidRPr="00FE42E7">
        <w:rPr>
          <w:rFonts w:ascii="Arial Narrow" w:hAnsi="Arial Narrow"/>
          <w:b/>
        </w:rPr>
        <w:t>(11,810,000),</w:t>
      </w:r>
      <w:r>
        <w:rPr>
          <w:rFonts w:ascii="Arial Narrow" w:hAnsi="Arial Narrow"/>
          <w:bCs/>
        </w:rPr>
        <w:t xml:space="preserve"> will support outreach and engagement in urban and rural population centers. It also includes website hosting, production, and airing of creative public performances on social media platforms and electronic media. The Secretariat will produce and distribute banners and brochures to promote GYEITI's activities</w:t>
      </w:r>
      <w:r w:rsidRPr="00C13E8C">
        <w:rPr>
          <w:rFonts w:ascii="Arial Narrow" w:hAnsi="Arial Narrow"/>
        </w:rPr>
        <w:t xml:space="preserve">. </w:t>
      </w:r>
    </w:p>
    <w:p w14:paraId="50E0791B" w14:textId="77777777" w:rsidR="00554136" w:rsidRPr="00C13E8C" w:rsidRDefault="00554136" w:rsidP="00554136">
      <w:pPr>
        <w:pStyle w:val="ListParagraph"/>
        <w:rPr>
          <w:rFonts w:ascii="Arial Narrow" w:hAnsi="Arial Narrow"/>
        </w:rPr>
      </w:pPr>
    </w:p>
    <w:p w14:paraId="4E92DB06" w14:textId="77777777" w:rsidR="00554136" w:rsidRPr="00575463" w:rsidRDefault="00554136" w:rsidP="00554136">
      <w:pPr>
        <w:pStyle w:val="ListParagraph"/>
        <w:numPr>
          <w:ilvl w:val="0"/>
          <w:numId w:val="8"/>
        </w:numPr>
        <w:spacing w:line="259" w:lineRule="auto"/>
        <w:ind w:left="450" w:firstLine="0"/>
        <w:jc w:val="both"/>
        <w:rPr>
          <w:b/>
          <w:smallCaps/>
          <w:color w:val="4472C4" w:themeColor="accent1"/>
          <w:spacing w:val="5"/>
        </w:rPr>
      </w:pPr>
      <w:r w:rsidRPr="00C13E8C">
        <w:rPr>
          <w:rFonts w:ascii="Arial Narrow" w:hAnsi="Arial Narrow"/>
          <w:b/>
        </w:rPr>
        <w:t>Training and Capacity Building Expenses</w:t>
      </w:r>
      <w:r w:rsidRPr="00C13E8C">
        <w:rPr>
          <w:rFonts w:ascii="Arial Narrow" w:hAnsi="Arial Narrow"/>
        </w:rPr>
        <w:t xml:space="preserve"> – </w:t>
      </w:r>
      <w:r>
        <w:rPr>
          <w:rFonts w:ascii="Arial Narrow" w:hAnsi="Arial Narrow"/>
          <w:b/>
          <w:bCs/>
        </w:rPr>
        <w:t>$1,800,000</w:t>
      </w:r>
      <w:r w:rsidRPr="00C13E8C">
        <w:rPr>
          <w:rFonts w:ascii="Arial Narrow" w:hAnsi="Arial Narrow"/>
        </w:rPr>
        <w:t xml:space="preserve"> is allocated to staff development, </w:t>
      </w:r>
      <w:r>
        <w:rPr>
          <w:rFonts w:ascii="Arial Narrow" w:hAnsi="Arial Narrow"/>
        </w:rPr>
        <w:t>including</w:t>
      </w:r>
      <w:r w:rsidRPr="00C13E8C">
        <w:rPr>
          <w:rFonts w:ascii="Arial Narrow" w:hAnsi="Arial Narrow"/>
        </w:rPr>
        <w:t xml:space="preserve"> software and other tools needed to enhance productivity. This accounts for .</w:t>
      </w:r>
      <w:r>
        <w:rPr>
          <w:rFonts w:ascii="Arial Narrow" w:hAnsi="Arial Narrow"/>
        </w:rPr>
        <w:t>1.0</w:t>
      </w:r>
      <w:r w:rsidRPr="00C13E8C">
        <w:rPr>
          <w:rFonts w:ascii="Arial Narrow" w:hAnsi="Arial Narrow"/>
        </w:rPr>
        <w:t>% of the total budget.</w:t>
      </w:r>
    </w:p>
    <w:p w14:paraId="72E94354" w14:textId="77777777" w:rsidR="00554136" w:rsidRPr="00575463" w:rsidRDefault="00554136" w:rsidP="00554136">
      <w:pPr>
        <w:pStyle w:val="ListParagraph"/>
        <w:rPr>
          <w:b/>
          <w:smallCaps/>
          <w:color w:val="4472C4" w:themeColor="accent1"/>
          <w:spacing w:val="5"/>
        </w:rPr>
      </w:pPr>
    </w:p>
    <w:p w14:paraId="19A01026" w14:textId="77777777" w:rsidR="00554136" w:rsidRDefault="00554136"/>
    <w:p w14:paraId="653868B9" w14:textId="77777777" w:rsidR="00554136" w:rsidRDefault="00554136"/>
    <w:p w14:paraId="764EB9D7" w14:textId="77777777" w:rsidR="00DD67B8" w:rsidRDefault="00DD67B8"/>
    <w:p w14:paraId="36E767BA" w14:textId="77777777" w:rsidR="00DD67B8" w:rsidRDefault="00DD67B8"/>
    <w:p w14:paraId="4FE7C404" w14:textId="77777777" w:rsidR="00DD67B8" w:rsidRDefault="00DD67B8"/>
    <w:p w14:paraId="01A8A635" w14:textId="77777777" w:rsidR="00DD67B8" w:rsidRDefault="00DD67B8"/>
    <w:p w14:paraId="58C8C368" w14:textId="77777777" w:rsidR="000A2D86" w:rsidRDefault="000A2D86"/>
    <w:tbl>
      <w:tblPr>
        <w:tblW w:w="12960" w:type="dxa"/>
        <w:tblInd w:w="-5" w:type="dxa"/>
        <w:tblLayout w:type="fixed"/>
        <w:tblCellMar>
          <w:top w:w="15" w:type="dxa"/>
          <w:left w:w="15" w:type="dxa"/>
          <w:bottom w:w="15" w:type="dxa"/>
          <w:right w:w="15" w:type="dxa"/>
        </w:tblCellMar>
        <w:tblLook w:val="04A0" w:firstRow="1" w:lastRow="0" w:firstColumn="1" w:lastColumn="0" w:noHBand="0" w:noVBand="1"/>
      </w:tblPr>
      <w:tblGrid>
        <w:gridCol w:w="720"/>
        <w:gridCol w:w="530"/>
        <w:gridCol w:w="910"/>
        <w:gridCol w:w="1890"/>
        <w:gridCol w:w="2060"/>
        <w:gridCol w:w="280"/>
        <w:gridCol w:w="1890"/>
        <w:gridCol w:w="1170"/>
        <w:gridCol w:w="1260"/>
        <w:gridCol w:w="1119"/>
        <w:gridCol w:w="51"/>
        <w:gridCol w:w="1080"/>
      </w:tblGrid>
      <w:tr w:rsidR="000A2D86" w:rsidRPr="000A2D86" w14:paraId="2EBF7784" w14:textId="77777777" w:rsidTr="00026435">
        <w:trPr>
          <w:trHeight w:val="1250"/>
          <w:tblHeader/>
        </w:trPr>
        <w:tc>
          <w:tcPr>
            <w:tcW w:w="720" w:type="dxa"/>
            <w:tcBorders>
              <w:top w:val="single" w:sz="4" w:space="0" w:color="000000"/>
              <w:left w:val="single" w:sz="4" w:space="0" w:color="000000"/>
              <w:bottom w:val="single" w:sz="4" w:space="0" w:color="000000"/>
              <w:right w:val="single" w:sz="4" w:space="0" w:color="000000"/>
            </w:tcBorders>
            <w:shd w:val="clear" w:color="auto" w:fill="DEEBF6"/>
            <w:tcMar>
              <w:top w:w="0" w:type="dxa"/>
              <w:left w:w="108" w:type="dxa"/>
              <w:bottom w:w="0" w:type="dxa"/>
              <w:right w:w="108" w:type="dxa"/>
            </w:tcMar>
            <w:vAlign w:val="center"/>
            <w:hideMark/>
          </w:tcPr>
          <w:p w14:paraId="4B2EBB40" w14:textId="77777777" w:rsidR="000A2D86" w:rsidRPr="000A2D86" w:rsidRDefault="000A2D86" w:rsidP="000A2D86">
            <w:pPr>
              <w:spacing w:after="0" w:line="240" w:lineRule="auto"/>
              <w:jc w:val="center"/>
              <w:rPr>
                <w:rFonts w:ascii="Times New Roman" w:eastAsia="Times New Roman" w:hAnsi="Times New Roman" w:cs="Times New Roman"/>
                <w:b/>
                <w:bCs/>
                <w:kern w:val="0"/>
                <w14:ligatures w14:val="none"/>
              </w:rPr>
            </w:pPr>
            <w:r w:rsidRPr="000A2D86">
              <w:rPr>
                <w:rFonts w:ascii="Yu Gothic" w:eastAsia="Yu Gothic" w:hAnsi="Yu Gothic" w:cs="Times New Roman" w:hint="eastAsia"/>
                <w:b/>
                <w:bCs/>
                <w:color w:val="000000"/>
                <w:kern w:val="0"/>
                <w:sz w:val="18"/>
                <w:szCs w:val="18"/>
                <w14:ligatures w14:val="none"/>
              </w:rPr>
              <w:t>No</w:t>
            </w:r>
            <w:r w:rsidRPr="000A2D86">
              <w:rPr>
                <w:rFonts w:ascii="Yu Gothic" w:eastAsia="Yu Gothic" w:hAnsi="Yu Gothic" w:cs="Times New Roman"/>
                <w:b/>
                <w:bCs/>
                <w:color w:val="000000"/>
                <w:kern w:val="0"/>
                <w:sz w:val="18"/>
                <w:szCs w:val="18"/>
                <w14:ligatures w14:val="none"/>
              </w:rPr>
              <w:t xml:space="preserve"> / Priority</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DEEBF6"/>
            <w:tcMar>
              <w:top w:w="0" w:type="dxa"/>
              <w:left w:w="108" w:type="dxa"/>
              <w:bottom w:w="0" w:type="dxa"/>
              <w:right w:w="108" w:type="dxa"/>
            </w:tcMar>
            <w:hideMark/>
          </w:tcPr>
          <w:p w14:paraId="5AD250A7" w14:textId="77777777" w:rsidR="000A2D86" w:rsidRPr="000A2D86" w:rsidRDefault="000A2D86" w:rsidP="000A2D86">
            <w:pPr>
              <w:spacing w:after="0" w:line="240" w:lineRule="auto"/>
              <w:rPr>
                <w:rFonts w:ascii="Times New Roman" w:eastAsia="Times New Roman" w:hAnsi="Times New Roman" w:cs="Times New Roman"/>
                <w:b/>
                <w:bCs/>
                <w:kern w:val="0"/>
                <w14:ligatures w14:val="none"/>
              </w:rPr>
            </w:pPr>
            <w:r w:rsidRPr="000A2D86">
              <w:rPr>
                <w:rFonts w:ascii="Times New Roman" w:eastAsia="Times New Roman" w:hAnsi="Times New Roman" w:cs="Times New Roman"/>
                <w:b/>
                <w:bCs/>
                <w:kern w:val="0"/>
                <w14:ligatures w14:val="none"/>
              </w:rPr>
              <w:t>EITI Requirement</w:t>
            </w:r>
          </w:p>
        </w:tc>
        <w:tc>
          <w:tcPr>
            <w:tcW w:w="1890" w:type="dxa"/>
            <w:tcBorders>
              <w:top w:val="single" w:sz="4" w:space="0" w:color="000000"/>
              <w:left w:val="single" w:sz="4" w:space="0" w:color="000000"/>
              <w:bottom w:val="single" w:sz="4" w:space="0" w:color="000000"/>
              <w:right w:val="single" w:sz="4" w:space="0" w:color="000000"/>
            </w:tcBorders>
            <w:shd w:val="clear" w:color="auto" w:fill="DEEBF6"/>
            <w:tcMar>
              <w:top w:w="0" w:type="dxa"/>
              <w:left w:w="108" w:type="dxa"/>
              <w:bottom w:w="0" w:type="dxa"/>
              <w:right w:w="108" w:type="dxa"/>
            </w:tcMar>
            <w:vAlign w:val="center"/>
            <w:hideMark/>
          </w:tcPr>
          <w:p w14:paraId="516CFEAB" w14:textId="77777777" w:rsidR="000A2D86" w:rsidRPr="000A2D86" w:rsidRDefault="000A2D86" w:rsidP="000A2D86">
            <w:pPr>
              <w:spacing w:after="0" w:line="240" w:lineRule="auto"/>
              <w:jc w:val="center"/>
              <w:rPr>
                <w:rFonts w:ascii="Times New Roman" w:eastAsia="Times New Roman" w:hAnsi="Times New Roman" w:cs="Times New Roman"/>
                <w:b/>
                <w:bCs/>
                <w:kern w:val="0"/>
                <w14:ligatures w14:val="none"/>
              </w:rPr>
            </w:pPr>
            <w:r w:rsidRPr="000A2D86">
              <w:rPr>
                <w:rFonts w:ascii="Yu Gothic" w:eastAsia="Yu Gothic" w:hAnsi="Yu Gothic" w:cs="Times New Roman" w:hint="eastAsia"/>
                <w:b/>
                <w:bCs/>
                <w:color w:val="000000"/>
                <w:kern w:val="0"/>
                <w:sz w:val="18"/>
                <w:szCs w:val="18"/>
                <w14:ligatures w14:val="none"/>
              </w:rPr>
              <w:t>Output / Deliverables</w:t>
            </w:r>
          </w:p>
          <w:p w14:paraId="5D72C474" w14:textId="77777777" w:rsidR="000A2D86" w:rsidRPr="000A2D86" w:rsidRDefault="000A2D86" w:rsidP="000A2D86">
            <w:pPr>
              <w:spacing w:after="0" w:line="240" w:lineRule="auto"/>
              <w:jc w:val="center"/>
              <w:rPr>
                <w:rFonts w:ascii="Times New Roman" w:eastAsia="Times New Roman" w:hAnsi="Times New Roman" w:cs="Times New Roman"/>
                <w:b/>
                <w:bCs/>
                <w:kern w:val="0"/>
                <w14:ligatures w14:val="none"/>
              </w:rPr>
            </w:pP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DEEBF6"/>
            <w:tcMar>
              <w:top w:w="0" w:type="dxa"/>
              <w:left w:w="108" w:type="dxa"/>
              <w:bottom w:w="0" w:type="dxa"/>
              <w:right w:w="108" w:type="dxa"/>
            </w:tcMar>
            <w:vAlign w:val="center"/>
            <w:hideMark/>
          </w:tcPr>
          <w:p w14:paraId="16E78A48" w14:textId="77777777" w:rsidR="000A2D86" w:rsidRPr="000A2D86" w:rsidRDefault="000A2D86" w:rsidP="000A2D86">
            <w:pPr>
              <w:spacing w:after="0" w:line="240" w:lineRule="auto"/>
              <w:jc w:val="center"/>
              <w:rPr>
                <w:rFonts w:ascii="Times New Roman" w:eastAsia="Times New Roman" w:hAnsi="Times New Roman" w:cs="Times New Roman"/>
                <w:b/>
                <w:bCs/>
                <w:kern w:val="0"/>
                <w14:ligatures w14:val="none"/>
              </w:rPr>
            </w:pPr>
            <w:r w:rsidRPr="000A2D86">
              <w:rPr>
                <w:rFonts w:ascii="Yu Gothic" w:eastAsia="Yu Gothic" w:hAnsi="Yu Gothic" w:cs="Times New Roman" w:hint="eastAsia"/>
                <w:b/>
                <w:bCs/>
                <w:color w:val="000000"/>
                <w:kern w:val="0"/>
                <w:sz w:val="18"/>
                <w:szCs w:val="18"/>
                <w14:ligatures w14:val="none"/>
              </w:rPr>
              <w:t>Task/Activity</w:t>
            </w:r>
          </w:p>
        </w:tc>
        <w:tc>
          <w:tcPr>
            <w:tcW w:w="1890" w:type="dxa"/>
            <w:tcBorders>
              <w:top w:val="single" w:sz="4" w:space="0" w:color="000000"/>
              <w:left w:val="single" w:sz="4" w:space="0" w:color="000000"/>
              <w:bottom w:val="single" w:sz="4" w:space="0" w:color="000000"/>
              <w:right w:val="single" w:sz="4" w:space="0" w:color="000000"/>
            </w:tcBorders>
            <w:shd w:val="clear" w:color="auto" w:fill="DEEBF6"/>
            <w:tcMar>
              <w:top w:w="0" w:type="dxa"/>
              <w:left w:w="108" w:type="dxa"/>
              <w:bottom w:w="0" w:type="dxa"/>
              <w:right w:w="108" w:type="dxa"/>
            </w:tcMar>
            <w:vAlign w:val="center"/>
            <w:hideMark/>
          </w:tcPr>
          <w:p w14:paraId="4BB0B476" w14:textId="77777777" w:rsidR="000A2D86" w:rsidRPr="000A2D86" w:rsidRDefault="000A2D86" w:rsidP="000A2D86">
            <w:pPr>
              <w:spacing w:after="0" w:line="240" w:lineRule="auto"/>
              <w:jc w:val="center"/>
              <w:rPr>
                <w:rFonts w:ascii="Times New Roman" w:eastAsia="Times New Roman" w:hAnsi="Times New Roman" w:cs="Times New Roman"/>
                <w:b/>
                <w:bCs/>
                <w:kern w:val="0"/>
                <w14:ligatures w14:val="none"/>
              </w:rPr>
            </w:pPr>
            <w:r w:rsidRPr="000A2D86">
              <w:rPr>
                <w:rFonts w:ascii="Yu Gothic" w:eastAsia="Yu Gothic" w:hAnsi="Yu Gothic" w:cs="Times New Roman" w:hint="eastAsia"/>
                <w:b/>
                <w:bCs/>
                <w:color w:val="000000"/>
                <w:kern w:val="0"/>
                <w:sz w:val="18"/>
                <w:szCs w:val="18"/>
                <w14:ligatures w14:val="none"/>
              </w:rPr>
              <w:t>Performance Indicator</w:t>
            </w:r>
          </w:p>
        </w:tc>
        <w:tc>
          <w:tcPr>
            <w:tcW w:w="1170" w:type="dxa"/>
            <w:tcBorders>
              <w:top w:val="single" w:sz="4" w:space="0" w:color="000000"/>
              <w:left w:val="single" w:sz="4" w:space="0" w:color="000000"/>
              <w:bottom w:val="single" w:sz="4" w:space="0" w:color="000000"/>
              <w:right w:val="single" w:sz="4" w:space="0" w:color="000000"/>
            </w:tcBorders>
            <w:shd w:val="clear" w:color="auto" w:fill="DEEBF6"/>
            <w:tcMar>
              <w:top w:w="0" w:type="dxa"/>
              <w:left w:w="108" w:type="dxa"/>
              <w:bottom w:w="0" w:type="dxa"/>
              <w:right w:w="108" w:type="dxa"/>
            </w:tcMar>
            <w:vAlign w:val="center"/>
            <w:hideMark/>
          </w:tcPr>
          <w:p w14:paraId="5507F792" w14:textId="77777777" w:rsidR="000A2D86" w:rsidRPr="000A2D86" w:rsidRDefault="000A2D86" w:rsidP="000A2D86">
            <w:pPr>
              <w:spacing w:after="0" w:line="240" w:lineRule="auto"/>
              <w:jc w:val="center"/>
              <w:rPr>
                <w:rFonts w:ascii="Times New Roman" w:eastAsia="Times New Roman" w:hAnsi="Times New Roman" w:cs="Times New Roman"/>
                <w:b/>
                <w:bCs/>
                <w:kern w:val="0"/>
                <w14:ligatures w14:val="none"/>
              </w:rPr>
            </w:pPr>
            <w:r w:rsidRPr="000A2D86">
              <w:rPr>
                <w:rFonts w:ascii="Yu Gothic" w:eastAsia="Yu Gothic" w:hAnsi="Yu Gothic" w:cs="Times New Roman" w:hint="eastAsia"/>
                <w:b/>
                <w:bCs/>
                <w:color w:val="000000"/>
                <w:kern w:val="0"/>
                <w:sz w:val="18"/>
                <w:szCs w:val="18"/>
                <w14:ligatures w14:val="none"/>
              </w:rPr>
              <w:t>Start</w:t>
            </w:r>
          </w:p>
        </w:tc>
        <w:tc>
          <w:tcPr>
            <w:tcW w:w="1260" w:type="dxa"/>
            <w:tcBorders>
              <w:top w:val="single" w:sz="4" w:space="0" w:color="000000"/>
              <w:left w:val="single" w:sz="4" w:space="0" w:color="000000"/>
              <w:bottom w:val="single" w:sz="4" w:space="0" w:color="000000"/>
              <w:right w:val="single" w:sz="4" w:space="0" w:color="000000"/>
            </w:tcBorders>
            <w:shd w:val="clear" w:color="auto" w:fill="DEEBF6"/>
            <w:tcMar>
              <w:top w:w="0" w:type="dxa"/>
              <w:left w:w="108" w:type="dxa"/>
              <w:bottom w:w="0" w:type="dxa"/>
              <w:right w:w="108" w:type="dxa"/>
            </w:tcMar>
            <w:vAlign w:val="center"/>
            <w:hideMark/>
          </w:tcPr>
          <w:p w14:paraId="2DB17AAD" w14:textId="77777777" w:rsidR="000A2D86" w:rsidRPr="000A2D86" w:rsidRDefault="000A2D86" w:rsidP="000A2D86">
            <w:pPr>
              <w:spacing w:after="0" w:line="240" w:lineRule="auto"/>
              <w:jc w:val="center"/>
              <w:rPr>
                <w:rFonts w:ascii="Times New Roman" w:eastAsia="Times New Roman" w:hAnsi="Times New Roman" w:cs="Times New Roman"/>
                <w:b/>
                <w:bCs/>
                <w:kern w:val="0"/>
                <w14:ligatures w14:val="none"/>
              </w:rPr>
            </w:pPr>
            <w:r w:rsidRPr="000A2D86">
              <w:rPr>
                <w:rFonts w:ascii="Yu Gothic" w:eastAsia="Yu Gothic" w:hAnsi="Yu Gothic" w:cs="Times New Roman" w:hint="eastAsia"/>
                <w:b/>
                <w:bCs/>
                <w:color w:val="000000"/>
                <w:kern w:val="0"/>
                <w:sz w:val="18"/>
                <w:szCs w:val="18"/>
                <w14:ligatures w14:val="none"/>
              </w:rPr>
              <w:t>End</w:t>
            </w:r>
          </w:p>
        </w:tc>
        <w:tc>
          <w:tcPr>
            <w:tcW w:w="1119" w:type="dxa"/>
            <w:tcBorders>
              <w:top w:val="single" w:sz="4" w:space="0" w:color="000000"/>
              <w:left w:val="single" w:sz="4" w:space="0" w:color="000000"/>
              <w:bottom w:val="single" w:sz="4" w:space="0" w:color="000000"/>
              <w:right w:val="single" w:sz="4" w:space="0" w:color="000000"/>
            </w:tcBorders>
            <w:shd w:val="clear" w:color="auto" w:fill="DEEBF6"/>
            <w:tcMar>
              <w:top w:w="0" w:type="dxa"/>
              <w:left w:w="108" w:type="dxa"/>
              <w:bottom w:w="0" w:type="dxa"/>
              <w:right w:w="108" w:type="dxa"/>
            </w:tcMar>
            <w:vAlign w:val="center"/>
            <w:hideMark/>
          </w:tcPr>
          <w:p w14:paraId="1A4A82F2" w14:textId="77777777" w:rsidR="000A2D86" w:rsidRPr="000A2D86" w:rsidRDefault="000A2D86" w:rsidP="000A2D86">
            <w:pPr>
              <w:spacing w:after="0" w:line="240" w:lineRule="auto"/>
              <w:jc w:val="center"/>
              <w:rPr>
                <w:rFonts w:ascii="Times New Roman" w:eastAsia="Times New Roman" w:hAnsi="Times New Roman" w:cs="Times New Roman"/>
                <w:b/>
                <w:bCs/>
                <w:kern w:val="0"/>
                <w14:ligatures w14:val="none"/>
              </w:rPr>
            </w:pPr>
            <w:r w:rsidRPr="000A2D86">
              <w:rPr>
                <w:rFonts w:ascii="Yu Gothic" w:eastAsia="Yu Gothic" w:hAnsi="Yu Gothic" w:cs="Times New Roman" w:hint="eastAsia"/>
                <w:b/>
                <w:bCs/>
                <w:color w:val="000000"/>
                <w:kern w:val="0"/>
                <w:sz w:val="18"/>
                <w:szCs w:val="18"/>
                <w14:ligatures w14:val="none"/>
              </w:rPr>
              <w:t>Amount GYD</w:t>
            </w:r>
          </w:p>
          <w:p w14:paraId="378E31FD" w14:textId="77777777" w:rsidR="000A2D86" w:rsidRPr="000A2D86" w:rsidRDefault="000A2D86" w:rsidP="000A2D86">
            <w:pPr>
              <w:spacing w:after="0" w:line="240" w:lineRule="auto"/>
              <w:jc w:val="center"/>
              <w:rPr>
                <w:rFonts w:ascii="Times New Roman" w:eastAsia="Times New Roman" w:hAnsi="Times New Roman" w:cs="Times New Roman"/>
                <w:b/>
                <w:bCs/>
                <w:kern w:val="0"/>
                <w14:ligatures w14:val="none"/>
              </w:rPr>
            </w:pPr>
          </w:p>
        </w:tc>
        <w:tc>
          <w:tcPr>
            <w:tcW w:w="1131" w:type="dxa"/>
            <w:gridSpan w:val="2"/>
            <w:tcBorders>
              <w:top w:val="single" w:sz="4" w:space="0" w:color="000000"/>
              <w:left w:val="single" w:sz="4" w:space="0" w:color="000000"/>
              <w:bottom w:val="single" w:sz="4" w:space="0" w:color="000000"/>
              <w:right w:val="single" w:sz="4" w:space="0" w:color="000000"/>
            </w:tcBorders>
            <w:shd w:val="clear" w:color="auto" w:fill="DEEBF6"/>
            <w:tcMar>
              <w:top w:w="0" w:type="dxa"/>
              <w:left w:w="108" w:type="dxa"/>
              <w:bottom w:w="0" w:type="dxa"/>
              <w:right w:w="108" w:type="dxa"/>
            </w:tcMar>
            <w:vAlign w:val="center"/>
            <w:hideMark/>
          </w:tcPr>
          <w:p w14:paraId="652099F7" w14:textId="77777777" w:rsidR="000A2D86" w:rsidRPr="000A2D86" w:rsidRDefault="000A2D86" w:rsidP="000A2D86">
            <w:pPr>
              <w:spacing w:after="0" w:line="240" w:lineRule="auto"/>
              <w:jc w:val="center"/>
              <w:rPr>
                <w:rFonts w:ascii="Times New Roman" w:eastAsia="Times New Roman" w:hAnsi="Times New Roman" w:cs="Times New Roman"/>
                <w:b/>
                <w:bCs/>
                <w:kern w:val="0"/>
                <w14:ligatures w14:val="none"/>
              </w:rPr>
            </w:pPr>
            <w:r w:rsidRPr="000A2D86">
              <w:rPr>
                <w:rFonts w:ascii="Yu Gothic" w:eastAsia="Yu Gothic" w:hAnsi="Yu Gothic" w:cs="Times New Roman" w:hint="eastAsia"/>
                <w:b/>
                <w:bCs/>
                <w:color w:val="000000"/>
                <w:kern w:val="0"/>
                <w:sz w:val="18"/>
                <w:szCs w:val="18"/>
                <w14:ligatures w14:val="none"/>
              </w:rPr>
              <w:t>Funding Source</w:t>
            </w:r>
          </w:p>
        </w:tc>
      </w:tr>
      <w:tr w:rsidR="000A2D86" w:rsidRPr="000A2D86" w14:paraId="47EE6A23" w14:textId="77777777" w:rsidTr="00026435">
        <w:trPr>
          <w:trHeight w:val="1439"/>
        </w:trPr>
        <w:tc>
          <w:tcPr>
            <w:tcW w:w="720" w:type="dxa"/>
            <w:tcBorders>
              <w:top w:val="single" w:sz="4" w:space="0" w:color="000000"/>
              <w:left w:val="single" w:sz="4" w:space="0" w:color="000000"/>
              <w:bottom w:val="single" w:sz="4" w:space="0" w:color="000000"/>
              <w:right w:val="single" w:sz="4" w:space="0" w:color="000000"/>
            </w:tcBorders>
            <w:shd w:val="clear" w:color="auto" w:fill="EE0000"/>
            <w:tcMar>
              <w:top w:w="0" w:type="dxa"/>
              <w:left w:w="108" w:type="dxa"/>
              <w:bottom w:w="0" w:type="dxa"/>
              <w:right w:w="108" w:type="dxa"/>
            </w:tcMar>
            <w:hideMark/>
          </w:tcPr>
          <w:p w14:paraId="0258D42E"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1.0</w:t>
            </w:r>
          </w:p>
        </w:tc>
        <w:tc>
          <w:tcPr>
            <w:tcW w:w="14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D0984B"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hint="eastAsia"/>
                <w:color w:val="000000"/>
                <w:kern w:val="0"/>
                <w:sz w:val="18"/>
                <w:szCs w:val="18"/>
                <w14:ligatures w14:val="none"/>
              </w:rPr>
              <w:t>EITI Compliance</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B460921" w14:textId="14DCC9F5" w:rsidR="00A710E9" w:rsidRDefault="000A2D86" w:rsidP="000A2D86">
            <w:pPr>
              <w:spacing w:after="0" w:line="240" w:lineRule="auto"/>
              <w:rPr>
                <w:rFonts w:ascii="Yu Gothic" w:eastAsia="Yu Gothic" w:hAnsi="Yu Gothic" w:cs="Times New Roman"/>
                <w:color w:val="000000"/>
                <w:kern w:val="0"/>
                <w:sz w:val="18"/>
                <w:szCs w:val="18"/>
                <w14:ligatures w14:val="none"/>
              </w:rPr>
            </w:pPr>
            <w:r w:rsidRPr="000A2D86">
              <w:rPr>
                <w:rFonts w:ascii="Yu Gothic" w:eastAsia="Yu Gothic" w:hAnsi="Yu Gothic" w:cs="Times New Roman" w:hint="eastAsia"/>
                <w:color w:val="000000"/>
                <w:kern w:val="0"/>
                <w:sz w:val="18"/>
                <w:szCs w:val="18"/>
                <w14:ligatures w14:val="none"/>
              </w:rPr>
              <w:t xml:space="preserve">Production and publication of </w:t>
            </w:r>
            <w:r w:rsidR="00823D19" w:rsidRPr="000A2D86">
              <w:rPr>
                <w:rFonts w:ascii="Yu Gothic" w:eastAsia="Yu Gothic" w:hAnsi="Yu Gothic" w:cs="Times New Roman"/>
                <w:color w:val="000000"/>
                <w:kern w:val="0"/>
                <w:sz w:val="18"/>
                <w:szCs w:val="18"/>
                <w14:ligatures w14:val="none"/>
              </w:rPr>
              <w:t xml:space="preserve">the </w:t>
            </w:r>
            <w:r w:rsidR="00823D19">
              <w:rPr>
                <w:rFonts w:ascii="Yu Gothic" w:eastAsia="Yu Gothic" w:hAnsi="Yu Gothic" w:cs="Times New Roman"/>
                <w:color w:val="000000"/>
                <w:kern w:val="0"/>
                <w:sz w:val="18"/>
                <w:szCs w:val="18"/>
                <w14:ligatures w14:val="none"/>
              </w:rPr>
              <w:t xml:space="preserve">EITI </w:t>
            </w:r>
            <w:proofErr w:type="gramStart"/>
            <w:r w:rsidR="00823D19">
              <w:rPr>
                <w:rFonts w:ascii="Yu Gothic" w:eastAsia="Yu Gothic" w:hAnsi="Yu Gothic" w:cs="Times New Roman"/>
                <w:color w:val="000000"/>
                <w:kern w:val="0"/>
                <w:sz w:val="18"/>
                <w:szCs w:val="18"/>
                <w14:ligatures w14:val="none"/>
              </w:rPr>
              <w:t>Reports</w:t>
            </w:r>
            <w:r w:rsidR="00A710E9">
              <w:rPr>
                <w:rFonts w:ascii="Yu Gothic" w:eastAsia="Yu Gothic" w:hAnsi="Yu Gothic" w:cs="Times New Roman"/>
                <w:color w:val="000000"/>
                <w:kern w:val="0"/>
                <w:sz w:val="18"/>
                <w:szCs w:val="18"/>
                <w14:ligatures w14:val="none"/>
              </w:rPr>
              <w:t xml:space="preserve">  in</w:t>
            </w:r>
            <w:proofErr w:type="gramEnd"/>
            <w:r w:rsidR="00A710E9">
              <w:rPr>
                <w:rFonts w:ascii="Yu Gothic" w:eastAsia="Yu Gothic" w:hAnsi="Yu Gothic" w:cs="Times New Roman"/>
                <w:color w:val="000000"/>
                <w:kern w:val="0"/>
                <w:sz w:val="18"/>
                <w:szCs w:val="18"/>
                <w14:ligatures w14:val="none"/>
              </w:rPr>
              <w:t xml:space="preserve"> line with the EITI Standard </w:t>
            </w:r>
          </w:p>
          <w:p w14:paraId="750EF970" w14:textId="77777777" w:rsidR="00A710E9" w:rsidRDefault="00A710E9" w:rsidP="00A710E9">
            <w:pPr>
              <w:pStyle w:val="ListParagraph"/>
              <w:spacing w:after="0" w:line="240" w:lineRule="auto"/>
              <w:ind w:left="1080"/>
              <w:rPr>
                <w:rFonts w:ascii="Yu Gothic" w:eastAsia="Yu Gothic" w:hAnsi="Yu Gothic" w:cs="Times New Roman"/>
                <w:color w:val="000000"/>
                <w:kern w:val="0"/>
                <w:sz w:val="18"/>
                <w:szCs w:val="18"/>
                <w14:ligatures w14:val="none"/>
              </w:rPr>
            </w:pPr>
          </w:p>
          <w:p w14:paraId="379BCEB3" w14:textId="3537E170" w:rsidR="001B3845" w:rsidRDefault="001B3845" w:rsidP="00A710E9">
            <w:pPr>
              <w:spacing w:after="0" w:line="240" w:lineRule="auto"/>
              <w:rPr>
                <w:rFonts w:ascii="Yu Gothic" w:eastAsia="Yu Gothic" w:hAnsi="Yu Gothic" w:cs="Times New Roman"/>
                <w:color w:val="000000"/>
                <w:kern w:val="0"/>
                <w:sz w:val="18"/>
                <w:szCs w:val="18"/>
                <w14:ligatures w14:val="none"/>
              </w:rPr>
            </w:pPr>
            <w:r>
              <w:rPr>
                <w:rFonts w:ascii="Yu Gothic" w:eastAsia="Yu Gothic" w:hAnsi="Yu Gothic" w:cs="Times New Roman"/>
                <w:color w:val="000000"/>
                <w:kern w:val="0"/>
                <w:sz w:val="18"/>
                <w:szCs w:val="18"/>
                <w14:ligatures w14:val="none"/>
              </w:rPr>
              <w:t>(</w:t>
            </w:r>
            <w:proofErr w:type="spellStart"/>
            <w:r>
              <w:rPr>
                <w:rFonts w:ascii="Yu Gothic" w:eastAsia="Yu Gothic" w:hAnsi="Yu Gothic" w:cs="Times New Roman"/>
                <w:color w:val="000000"/>
                <w:kern w:val="0"/>
                <w:sz w:val="18"/>
                <w:szCs w:val="18"/>
                <w14:ligatures w14:val="none"/>
              </w:rPr>
              <w:t>i</w:t>
            </w:r>
            <w:proofErr w:type="spellEnd"/>
            <w:r>
              <w:rPr>
                <w:rFonts w:ascii="Yu Gothic" w:eastAsia="Yu Gothic" w:hAnsi="Yu Gothic" w:cs="Times New Roman"/>
                <w:color w:val="000000"/>
                <w:kern w:val="0"/>
                <w:sz w:val="18"/>
                <w:szCs w:val="18"/>
                <w14:ligatures w14:val="none"/>
              </w:rPr>
              <w:t xml:space="preserve">) </w:t>
            </w:r>
            <w:r w:rsidR="000A2D86" w:rsidRPr="00A710E9">
              <w:rPr>
                <w:rFonts w:ascii="Yu Gothic" w:eastAsia="Yu Gothic" w:hAnsi="Yu Gothic" w:cs="Times New Roman" w:hint="eastAsia"/>
                <w:color w:val="000000"/>
                <w:kern w:val="0"/>
                <w:sz w:val="18"/>
                <w:szCs w:val="18"/>
                <w14:ligatures w14:val="none"/>
              </w:rPr>
              <w:t>FY 202</w:t>
            </w:r>
            <w:r w:rsidR="000A2D86" w:rsidRPr="00A710E9">
              <w:rPr>
                <w:rFonts w:ascii="Yu Gothic" w:eastAsia="Yu Gothic" w:hAnsi="Yu Gothic" w:cs="Times New Roman"/>
                <w:color w:val="000000"/>
                <w:kern w:val="0"/>
                <w:sz w:val="18"/>
                <w:szCs w:val="18"/>
                <w14:ligatures w14:val="none"/>
              </w:rPr>
              <w:t>3</w:t>
            </w:r>
            <w:r w:rsidR="00F509D1">
              <w:rPr>
                <w:rFonts w:ascii="Yu Gothic" w:eastAsia="Yu Gothic" w:hAnsi="Yu Gothic" w:cs="Times New Roman"/>
                <w:color w:val="000000"/>
                <w:kern w:val="0"/>
                <w:sz w:val="18"/>
                <w:szCs w:val="18"/>
                <w14:ligatures w14:val="none"/>
              </w:rPr>
              <w:t xml:space="preserve"> -Dec 2025</w:t>
            </w:r>
            <w:r w:rsidR="000A2D86" w:rsidRPr="00A710E9">
              <w:rPr>
                <w:rFonts w:ascii="Yu Gothic" w:eastAsia="Yu Gothic" w:hAnsi="Yu Gothic" w:cs="Times New Roman" w:hint="eastAsia"/>
                <w:color w:val="000000"/>
                <w:kern w:val="0"/>
                <w:sz w:val="18"/>
                <w:szCs w:val="18"/>
                <w14:ligatures w14:val="none"/>
              </w:rPr>
              <w:t xml:space="preserve"> </w:t>
            </w:r>
            <w:r>
              <w:rPr>
                <w:rFonts w:ascii="Yu Gothic" w:eastAsia="Yu Gothic" w:hAnsi="Yu Gothic" w:cs="Times New Roman"/>
                <w:color w:val="000000"/>
                <w:kern w:val="0"/>
                <w:sz w:val="18"/>
                <w:szCs w:val="18"/>
                <w14:ligatures w14:val="none"/>
              </w:rPr>
              <w:t xml:space="preserve">   </w:t>
            </w:r>
          </w:p>
          <w:p w14:paraId="160922D8" w14:textId="5C9E1516" w:rsidR="00A710E9" w:rsidRPr="00A710E9" w:rsidRDefault="00A710E9" w:rsidP="00A710E9">
            <w:pPr>
              <w:spacing w:after="0" w:line="240" w:lineRule="auto"/>
              <w:rPr>
                <w:rFonts w:ascii="Yu Gothic" w:eastAsia="Yu Gothic" w:hAnsi="Yu Gothic" w:cs="Times New Roman"/>
                <w:color w:val="000000"/>
                <w:kern w:val="0"/>
                <w:sz w:val="18"/>
                <w:szCs w:val="18"/>
                <w14:ligatures w14:val="none"/>
              </w:rPr>
            </w:pPr>
            <w:r w:rsidRPr="00A710E9">
              <w:rPr>
                <w:rFonts w:ascii="Yu Gothic" w:eastAsia="Yu Gothic" w:hAnsi="Yu Gothic" w:cs="Times New Roman"/>
                <w:color w:val="000000"/>
                <w:kern w:val="0"/>
                <w:sz w:val="18"/>
                <w:szCs w:val="18"/>
                <w14:ligatures w14:val="none"/>
              </w:rPr>
              <w:t>(December 31, 2025)</w:t>
            </w:r>
          </w:p>
          <w:p w14:paraId="369E976F" w14:textId="17229273" w:rsidR="00A710E9" w:rsidRDefault="00A710E9" w:rsidP="00A710E9">
            <w:pPr>
              <w:spacing w:after="0" w:line="240" w:lineRule="auto"/>
              <w:rPr>
                <w:rFonts w:ascii="Yu Gothic" w:eastAsia="Yu Gothic" w:hAnsi="Yu Gothic" w:cs="Times New Roman"/>
                <w:kern w:val="0"/>
                <w:sz w:val="18"/>
                <w:szCs w:val="18"/>
                <w14:ligatures w14:val="none"/>
              </w:rPr>
            </w:pPr>
            <w:r>
              <w:rPr>
                <w:rFonts w:ascii="Yu Gothic" w:eastAsia="Yu Gothic" w:hAnsi="Yu Gothic" w:cs="Times New Roman"/>
                <w:kern w:val="0"/>
                <w:sz w:val="18"/>
                <w:szCs w:val="18"/>
                <w14:ligatures w14:val="none"/>
              </w:rPr>
              <w:t>(ii) FY 24 Dec 26</w:t>
            </w:r>
          </w:p>
          <w:p w14:paraId="716F35D5" w14:textId="1D4618CD" w:rsidR="00A710E9" w:rsidRPr="000A2D86" w:rsidRDefault="00A710E9" w:rsidP="00A710E9">
            <w:pPr>
              <w:spacing w:after="0" w:line="240" w:lineRule="auto"/>
              <w:rPr>
                <w:rFonts w:ascii="Yu Gothic" w:eastAsia="Yu Gothic" w:hAnsi="Yu Gothic" w:cs="Times New Roman"/>
                <w:kern w:val="0"/>
                <w:sz w:val="18"/>
                <w:szCs w:val="18"/>
                <w14:ligatures w14:val="none"/>
              </w:rPr>
            </w:pPr>
            <w:r>
              <w:rPr>
                <w:rFonts w:ascii="Yu Gothic" w:eastAsia="Yu Gothic" w:hAnsi="Yu Gothic" w:cs="Times New Roman"/>
                <w:kern w:val="0"/>
                <w:sz w:val="18"/>
                <w:szCs w:val="18"/>
                <w14:ligatures w14:val="none"/>
              </w:rPr>
              <w:t>(iii) FY 25 – Dec 26</w:t>
            </w: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A659F6" w14:textId="77777777" w:rsidR="000A2D86" w:rsidRDefault="000A2D86" w:rsidP="000A2D86">
            <w:pPr>
              <w:spacing w:after="0" w:line="240" w:lineRule="auto"/>
              <w:rPr>
                <w:rFonts w:ascii="Yu Gothic" w:eastAsia="Yu Gothic" w:hAnsi="Yu Gothic" w:cs="Times New Roman"/>
                <w:color w:val="000000"/>
                <w:kern w:val="0"/>
                <w:sz w:val="18"/>
                <w:szCs w:val="18"/>
                <w14:ligatures w14:val="none"/>
              </w:rPr>
            </w:pPr>
            <w:r w:rsidRPr="000A2D86">
              <w:rPr>
                <w:rFonts w:ascii="Yu Gothic" w:eastAsia="Yu Gothic" w:hAnsi="Yu Gothic" w:cs="Times New Roman" w:hint="eastAsia"/>
                <w:color w:val="000000"/>
                <w:kern w:val="0"/>
                <w:sz w:val="18"/>
                <w:szCs w:val="18"/>
                <w14:ligatures w14:val="none"/>
              </w:rPr>
              <w:t xml:space="preserve">Procure an Independent Administrator to produce the </w:t>
            </w:r>
            <w:r w:rsidRPr="000A2D86">
              <w:rPr>
                <w:rFonts w:ascii="Yu Gothic" w:eastAsia="Yu Gothic" w:hAnsi="Yu Gothic" w:cs="Times New Roman"/>
                <w:color w:val="000000"/>
                <w:kern w:val="0"/>
                <w:sz w:val="18"/>
                <w:szCs w:val="18"/>
                <w14:ligatures w14:val="none"/>
              </w:rPr>
              <w:t>7</w:t>
            </w:r>
            <w:r w:rsidRPr="000A2D86">
              <w:rPr>
                <w:rFonts w:ascii="Yu Gothic" w:eastAsia="Yu Gothic" w:hAnsi="Yu Gothic" w:cs="Times New Roman"/>
                <w:color w:val="000000"/>
                <w:kern w:val="0"/>
                <w:sz w:val="18"/>
                <w:szCs w:val="18"/>
                <w:vertAlign w:val="superscript"/>
                <w14:ligatures w14:val="none"/>
              </w:rPr>
              <w:t>th</w:t>
            </w:r>
            <w:r w:rsidRPr="000A2D86">
              <w:rPr>
                <w:rFonts w:ascii="Yu Gothic" w:eastAsia="Yu Gothic" w:hAnsi="Yu Gothic" w:cs="Times New Roman" w:hint="eastAsia"/>
                <w:color w:val="000000"/>
                <w:kern w:val="0"/>
                <w:sz w:val="18"/>
                <w:szCs w:val="18"/>
                <w14:ligatures w14:val="none"/>
              </w:rPr>
              <w:t xml:space="preserve"> </w:t>
            </w:r>
            <w:r w:rsidRPr="000A2D86">
              <w:rPr>
                <w:rFonts w:ascii="Yu Gothic" w:eastAsia="Yu Gothic" w:hAnsi="Yu Gothic" w:cs="Times New Roman"/>
                <w:color w:val="000000"/>
                <w:kern w:val="0"/>
                <w:sz w:val="18"/>
                <w:szCs w:val="18"/>
                <w:vertAlign w:val="superscript"/>
                <w14:ligatures w14:val="none"/>
              </w:rPr>
              <w:t>h</w:t>
            </w:r>
            <w:r w:rsidRPr="000A2D86">
              <w:rPr>
                <w:rFonts w:ascii="Yu Gothic" w:eastAsia="Yu Gothic" w:hAnsi="Yu Gothic" w:cs="Times New Roman" w:hint="eastAsia"/>
                <w:color w:val="000000"/>
                <w:kern w:val="0"/>
                <w:sz w:val="18"/>
                <w:szCs w:val="18"/>
                <w14:ligatures w14:val="none"/>
              </w:rPr>
              <w:t xml:space="preserve"> EITI report </w:t>
            </w:r>
          </w:p>
          <w:p w14:paraId="5B44345E" w14:textId="77777777" w:rsidR="00A710E9" w:rsidRDefault="00A710E9" w:rsidP="000A2D86">
            <w:pPr>
              <w:spacing w:after="0" w:line="240" w:lineRule="auto"/>
              <w:rPr>
                <w:rFonts w:ascii="Yu Gothic" w:eastAsia="Yu Gothic" w:hAnsi="Yu Gothic" w:cs="Times New Roman"/>
                <w:color w:val="000000"/>
                <w:kern w:val="0"/>
                <w:sz w:val="18"/>
                <w:szCs w:val="18"/>
                <w14:ligatures w14:val="none"/>
              </w:rPr>
            </w:pPr>
          </w:p>
          <w:p w14:paraId="52713340" w14:textId="41E5471F" w:rsidR="00A710E9" w:rsidRPr="000A2D86" w:rsidRDefault="00A710E9" w:rsidP="000A2D86">
            <w:pPr>
              <w:spacing w:after="0" w:line="240" w:lineRule="auto"/>
              <w:rPr>
                <w:rFonts w:ascii="Yu Gothic" w:eastAsia="Yu Gothic" w:hAnsi="Yu Gothic" w:cs="Times New Roman"/>
                <w:kern w:val="0"/>
                <w:sz w:val="18"/>
                <w:szCs w:val="18"/>
                <w14:ligatures w14:val="none"/>
              </w:rPr>
            </w:pPr>
            <w:r>
              <w:rPr>
                <w:rFonts w:ascii="Yu Gothic" w:eastAsia="Yu Gothic" w:hAnsi="Yu Gothic" w:cs="Times New Roman"/>
                <w:color w:val="000000"/>
                <w:kern w:val="0"/>
                <w:sz w:val="18"/>
                <w:szCs w:val="18"/>
                <w14:ligatures w14:val="none"/>
              </w:rPr>
              <w:t xml:space="preserve">(ii) </w:t>
            </w:r>
            <w:r w:rsidR="00F509D1">
              <w:rPr>
                <w:rFonts w:ascii="Yu Gothic" w:eastAsia="Yu Gothic" w:hAnsi="Yu Gothic" w:cs="Times New Roman"/>
                <w:color w:val="000000"/>
                <w:kern w:val="0"/>
                <w:sz w:val="18"/>
                <w:szCs w:val="18"/>
                <w14:ligatures w14:val="none"/>
              </w:rPr>
              <w:t>P</w:t>
            </w:r>
            <w:r>
              <w:rPr>
                <w:rFonts w:ascii="Yu Gothic" w:eastAsia="Yu Gothic" w:hAnsi="Yu Gothic" w:cs="Times New Roman"/>
                <w:color w:val="000000"/>
                <w:kern w:val="0"/>
                <w:sz w:val="18"/>
                <w:szCs w:val="18"/>
                <w14:ligatures w14:val="none"/>
              </w:rPr>
              <w:t xml:space="preserve">rocure an </w:t>
            </w:r>
            <w:r w:rsidR="00823D19">
              <w:rPr>
                <w:rFonts w:ascii="Yu Gothic" w:eastAsia="Yu Gothic" w:hAnsi="Yu Gothic" w:cs="Times New Roman"/>
                <w:color w:val="000000"/>
                <w:kern w:val="0"/>
                <w:sz w:val="18"/>
                <w:szCs w:val="18"/>
                <w14:ligatures w14:val="none"/>
              </w:rPr>
              <w:t>independent</w:t>
            </w:r>
            <w:r>
              <w:rPr>
                <w:rFonts w:ascii="Yu Gothic" w:eastAsia="Yu Gothic" w:hAnsi="Yu Gothic" w:cs="Times New Roman"/>
                <w:color w:val="000000"/>
                <w:kern w:val="0"/>
                <w:sz w:val="18"/>
                <w:szCs w:val="18"/>
                <w14:ligatures w14:val="none"/>
              </w:rPr>
              <w:t xml:space="preserve"> administrator for FY  24 and FY 25 Reports (April 2025)</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CAF0B9" w14:textId="77777777" w:rsidR="00823D19" w:rsidRDefault="00823D19" w:rsidP="000A2D86">
            <w:pPr>
              <w:spacing w:after="0" w:line="240" w:lineRule="auto"/>
              <w:rPr>
                <w:rFonts w:ascii="Yu Gothic" w:eastAsia="Yu Gothic" w:hAnsi="Yu Gothic" w:cs="Times New Roman"/>
                <w:color w:val="000000"/>
                <w:kern w:val="0"/>
                <w:sz w:val="18"/>
                <w:szCs w:val="18"/>
                <w14:ligatures w14:val="none"/>
              </w:rPr>
            </w:pPr>
            <w:r>
              <w:rPr>
                <w:rFonts w:ascii="Yu Gothic" w:eastAsia="Yu Gothic" w:hAnsi="Yu Gothic" w:cs="Times New Roman"/>
                <w:color w:val="000000"/>
                <w:kern w:val="0"/>
                <w:sz w:val="18"/>
                <w:szCs w:val="18"/>
                <w14:ligatures w14:val="none"/>
              </w:rPr>
              <w:t>MSG approval of TORs</w:t>
            </w:r>
          </w:p>
          <w:p w14:paraId="7889571F" w14:textId="113211DF" w:rsidR="00F509D1" w:rsidRDefault="00F509D1" w:rsidP="000A2D86">
            <w:pPr>
              <w:spacing w:after="0" w:line="240" w:lineRule="auto"/>
              <w:rPr>
                <w:rFonts w:ascii="Yu Gothic" w:eastAsia="Yu Gothic" w:hAnsi="Yu Gothic" w:cs="Times New Roman"/>
                <w:color w:val="000000"/>
                <w:kern w:val="0"/>
                <w:sz w:val="18"/>
                <w:szCs w:val="18"/>
                <w14:ligatures w14:val="none"/>
              </w:rPr>
            </w:pPr>
            <w:r w:rsidRPr="00F509D1">
              <w:rPr>
                <w:rFonts w:ascii="Yu Gothic" w:eastAsia="Yu Gothic" w:hAnsi="Yu Gothic" w:cs="Times New Roman"/>
                <w:color w:val="000000"/>
                <w:kern w:val="0"/>
                <w:sz w:val="18"/>
                <w:szCs w:val="18"/>
                <w14:ligatures w14:val="none"/>
              </w:rPr>
              <w:t xml:space="preserve">Approved </w:t>
            </w:r>
            <w:proofErr w:type="gramStart"/>
            <w:r w:rsidRPr="00F509D1">
              <w:rPr>
                <w:rFonts w:ascii="Yu Gothic" w:eastAsia="Yu Gothic" w:hAnsi="Yu Gothic" w:cs="Times New Roman"/>
                <w:color w:val="000000"/>
                <w:kern w:val="0"/>
                <w:sz w:val="18"/>
                <w:szCs w:val="18"/>
                <w14:ligatures w14:val="none"/>
              </w:rPr>
              <w:t>TOR  for</w:t>
            </w:r>
            <w:proofErr w:type="gramEnd"/>
            <w:r w:rsidRPr="00F509D1">
              <w:rPr>
                <w:rFonts w:ascii="Yu Gothic" w:eastAsia="Yu Gothic" w:hAnsi="Yu Gothic" w:cs="Times New Roman"/>
                <w:color w:val="000000"/>
                <w:kern w:val="0"/>
                <w:sz w:val="18"/>
                <w:szCs w:val="18"/>
                <w14:ligatures w14:val="none"/>
              </w:rPr>
              <w:t xml:space="preserve"> IA   for FY 24 and FY </w:t>
            </w:r>
            <w:proofErr w:type="gramStart"/>
            <w:r w:rsidRPr="00F509D1">
              <w:rPr>
                <w:rFonts w:ascii="Yu Gothic" w:eastAsia="Yu Gothic" w:hAnsi="Yu Gothic" w:cs="Times New Roman"/>
                <w:color w:val="000000"/>
                <w:kern w:val="0"/>
                <w:sz w:val="18"/>
                <w:szCs w:val="18"/>
                <w14:ligatures w14:val="none"/>
              </w:rPr>
              <w:t>25 .</w:t>
            </w:r>
            <w:proofErr w:type="gramEnd"/>
          </w:p>
          <w:p w14:paraId="15244644" w14:textId="157BB308" w:rsidR="00823D19" w:rsidRDefault="00823D19" w:rsidP="000A2D86">
            <w:pPr>
              <w:spacing w:after="0" w:line="240" w:lineRule="auto"/>
              <w:rPr>
                <w:rFonts w:ascii="Yu Gothic" w:eastAsia="Yu Gothic" w:hAnsi="Yu Gothic" w:cs="Times New Roman"/>
                <w:color w:val="000000"/>
                <w:kern w:val="0"/>
                <w:sz w:val="18"/>
                <w:szCs w:val="18"/>
                <w14:ligatures w14:val="none"/>
              </w:rPr>
            </w:pPr>
            <w:r>
              <w:rPr>
                <w:rFonts w:ascii="Yu Gothic" w:eastAsia="Yu Gothic" w:hAnsi="Yu Gothic" w:cs="Times New Roman"/>
                <w:color w:val="000000"/>
                <w:kern w:val="0"/>
                <w:sz w:val="18"/>
                <w:szCs w:val="18"/>
                <w14:ligatures w14:val="none"/>
              </w:rPr>
              <w:t xml:space="preserve">MSG approval of reports and </w:t>
            </w:r>
          </w:p>
          <w:p w14:paraId="36FD52E6" w14:textId="6A3A5B5C" w:rsidR="00823D19" w:rsidRDefault="00823D19" w:rsidP="000A2D86">
            <w:pPr>
              <w:spacing w:after="0" w:line="240" w:lineRule="auto"/>
              <w:rPr>
                <w:rFonts w:ascii="Yu Gothic" w:eastAsia="Yu Gothic" w:hAnsi="Yu Gothic" w:cs="Times New Roman"/>
                <w:color w:val="000000"/>
                <w:kern w:val="0"/>
                <w:sz w:val="18"/>
                <w:szCs w:val="18"/>
                <w14:ligatures w14:val="none"/>
              </w:rPr>
            </w:pPr>
            <w:r>
              <w:rPr>
                <w:rFonts w:ascii="Yu Gothic" w:eastAsia="Yu Gothic" w:hAnsi="Yu Gothic" w:cs="Times New Roman"/>
                <w:color w:val="000000"/>
                <w:kern w:val="0"/>
                <w:sz w:val="18"/>
                <w:szCs w:val="18"/>
                <w14:ligatures w14:val="none"/>
              </w:rPr>
              <w:t>Publication within obligatory deadline of December 31</w:t>
            </w:r>
            <w:r w:rsidR="000A2D86" w:rsidRPr="000A2D86">
              <w:rPr>
                <w:rFonts w:ascii="Yu Gothic" w:eastAsia="Yu Gothic" w:hAnsi="Yu Gothic" w:cs="Times New Roman" w:hint="eastAsia"/>
                <w:color w:val="000000"/>
                <w:kern w:val="0"/>
                <w:sz w:val="18"/>
                <w:szCs w:val="18"/>
                <w14:ligatures w14:val="none"/>
              </w:rPr>
              <w:t xml:space="preserve"> the </w:t>
            </w:r>
          </w:p>
          <w:p w14:paraId="42AA1DEB" w14:textId="174B18A6" w:rsidR="000A2D86" w:rsidRDefault="00FA0987" w:rsidP="000A2D86">
            <w:pPr>
              <w:spacing w:after="0" w:line="240" w:lineRule="auto"/>
              <w:rPr>
                <w:rFonts w:ascii="Yu Gothic" w:eastAsia="Yu Gothic" w:hAnsi="Yu Gothic" w:cs="Times New Roman"/>
                <w:color w:val="000000"/>
                <w:kern w:val="0"/>
                <w:sz w:val="18"/>
                <w:szCs w:val="18"/>
                <w14:ligatures w14:val="none"/>
              </w:rPr>
            </w:pPr>
            <w:r>
              <w:rPr>
                <w:rFonts w:ascii="Yu Gothic" w:eastAsia="Yu Gothic" w:hAnsi="Yu Gothic" w:cs="Times New Roman"/>
                <w:color w:val="000000"/>
                <w:kern w:val="0"/>
                <w:sz w:val="18"/>
                <w:szCs w:val="18"/>
                <w14:ligatures w14:val="none"/>
              </w:rPr>
              <w:t>(</w:t>
            </w:r>
            <w:proofErr w:type="spellStart"/>
            <w:r>
              <w:rPr>
                <w:rFonts w:ascii="Yu Gothic" w:eastAsia="Yu Gothic" w:hAnsi="Yu Gothic" w:cs="Times New Roman"/>
                <w:color w:val="000000"/>
                <w:kern w:val="0"/>
                <w:sz w:val="18"/>
                <w:szCs w:val="18"/>
                <w14:ligatures w14:val="none"/>
              </w:rPr>
              <w:t>i</w:t>
            </w:r>
            <w:proofErr w:type="spellEnd"/>
            <w:r>
              <w:rPr>
                <w:rFonts w:ascii="Yu Gothic" w:eastAsia="Yu Gothic" w:hAnsi="Yu Gothic" w:cs="Times New Roman"/>
                <w:color w:val="000000"/>
                <w:kern w:val="0"/>
                <w:sz w:val="18"/>
                <w:szCs w:val="18"/>
                <w14:ligatures w14:val="none"/>
              </w:rPr>
              <w:t xml:space="preserve">) </w:t>
            </w:r>
            <w:r w:rsidR="000A2D86" w:rsidRPr="000A2D86">
              <w:rPr>
                <w:rFonts w:ascii="Yu Gothic" w:eastAsia="Yu Gothic" w:hAnsi="Yu Gothic" w:cs="Times New Roman"/>
                <w:color w:val="000000"/>
                <w:kern w:val="0"/>
                <w:sz w:val="18"/>
                <w:szCs w:val="18"/>
                <w14:ligatures w14:val="none"/>
              </w:rPr>
              <w:t>7</w:t>
            </w:r>
            <w:r w:rsidR="000A2D86" w:rsidRPr="000A2D86">
              <w:rPr>
                <w:rFonts w:ascii="Yu Gothic" w:eastAsia="Yu Gothic" w:hAnsi="Yu Gothic" w:cs="Times New Roman"/>
                <w:color w:val="000000"/>
                <w:kern w:val="0"/>
                <w:sz w:val="18"/>
                <w:szCs w:val="18"/>
                <w:vertAlign w:val="superscript"/>
                <w14:ligatures w14:val="none"/>
              </w:rPr>
              <w:t>th</w:t>
            </w:r>
            <w:r w:rsidR="000A2D86" w:rsidRPr="000A2D86">
              <w:rPr>
                <w:rFonts w:ascii="Yu Gothic" w:eastAsia="Yu Gothic" w:hAnsi="Yu Gothic" w:cs="Times New Roman" w:hint="eastAsia"/>
                <w:color w:val="000000"/>
                <w:kern w:val="0"/>
                <w:sz w:val="18"/>
                <w:szCs w:val="18"/>
                <w14:ligatures w14:val="none"/>
              </w:rPr>
              <w:t xml:space="preserve"> EITI reports</w:t>
            </w:r>
          </w:p>
          <w:p w14:paraId="0B1681C9" w14:textId="7AEB0B15" w:rsidR="00A710E9" w:rsidRDefault="00823D19" w:rsidP="000A2D86">
            <w:pPr>
              <w:spacing w:after="0" w:line="240" w:lineRule="auto"/>
              <w:rPr>
                <w:rFonts w:ascii="Yu Gothic" w:eastAsia="Yu Gothic" w:hAnsi="Yu Gothic" w:cs="Times New Roman"/>
                <w:color w:val="000000"/>
                <w:kern w:val="0"/>
                <w:sz w:val="18"/>
                <w:szCs w:val="18"/>
                <w14:ligatures w14:val="none"/>
              </w:rPr>
            </w:pPr>
            <w:r>
              <w:rPr>
                <w:rFonts w:ascii="Yu Gothic" w:eastAsia="Yu Gothic" w:hAnsi="Yu Gothic" w:cs="Times New Roman"/>
                <w:color w:val="000000"/>
                <w:kern w:val="0"/>
                <w:sz w:val="18"/>
                <w:szCs w:val="18"/>
                <w14:ligatures w14:val="none"/>
              </w:rPr>
              <w:t>(FY 23)</w:t>
            </w:r>
          </w:p>
          <w:p w14:paraId="2B2D41ED" w14:textId="404754F5" w:rsidR="00A710E9" w:rsidRDefault="00FA0987" w:rsidP="000A2D86">
            <w:pPr>
              <w:spacing w:after="0" w:line="240" w:lineRule="auto"/>
              <w:rPr>
                <w:rFonts w:ascii="Yu Gothic" w:eastAsia="Yu Gothic" w:hAnsi="Yu Gothic" w:cs="Times New Roman"/>
                <w:color w:val="000000"/>
                <w:kern w:val="0"/>
                <w:sz w:val="18"/>
                <w:szCs w:val="18"/>
                <w14:ligatures w14:val="none"/>
              </w:rPr>
            </w:pPr>
            <w:r>
              <w:rPr>
                <w:rFonts w:ascii="Yu Gothic" w:eastAsia="Yu Gothic" w:hAnsi="Yu Gothic" w:cs="Times New Roman"/>
                <w:color w:val="000000"/>
                <w:kern w:val="0"/>
                <w:sz w:val="18"/>
                <w:szCs w:val="18"/>
                <w14:ligatures w14:val="none"/>
              </w:rPr>
              <w:t xml:space="preserve">(ii) </w:t>
            </w:r>
            <w:r w:rsidR="00823D19">
              <w:rPr>
                <w:rFonts w:ascii="Yu Gothic" w:eastAsia="Yu Gothic" w:hAnsi="Yu Gothic" w:cs="Times New Roman"/>
                <w:color w:val="000000"/>
                <w:kern w:val="0"/>
                <w:sz w:val="18"/>
                <w:szCs w:val="18"/>
                <w14:ligatures w14:val="none"/>
              </w:rPr>
              <w:t>8</w:t>
            </w:r>
            <w:proofErr w:type="gramStart"/>
            <w:r w:rsidR="00823D19" w:rsidRPr="00823D19">
              <w:rPr>
                <w:rFonts w:ascii="Yu Gothic" w:eastAsia="Yu Gothic" w:hAnsi="Yu Gothic" w:cs="Times New Roman"/>
                <w:color w:val="000000"/>
                <w:kern w:val="0"/>
                <w:sz w:val="18"/>
                <w:szCs w:val="18"/>
                <w:vertAlign w:val="superscript"/>
                <w14:ligatures w14:val="none"/>
              </w:rPr>
              <w:t>th</w:t>
            </w:r>
            <w:r w:rsidR="00823D19">
              <w:rPr>
                <w:rFonts w:ascii="Yu Gothic" w:eastAsia="Yu Gothic" w:hAnsi="Yu Gothic" w:cs="Times New Roman"/>
                <w:color w:val="000000"/>
                <w:kern w:val="0"/>
                <w:sz w:val="18"/>
                <w:szCs w:val="18"/>
                <w14:ligatures w14:val="none"/>
              </w:rPr>
              <w:t xml:space="preserve">  EITI</w:t>
            </w:r>
            <w:proofErr w:type="gramEnd"/>
            <w:r w:rsidR="00823D19">
              <w:rPr>
                <w:rFonts w:ascii="Yu Gothic" w:eastAsia="Yu Gothic" w:hAnsi="Yu Gothic" w:cs="Times New Roman"/>
                <w:color w:val="000000"/>
                <w:kern w:val="0"/>
                <w:sz w:val="18"/>
                <w:szCs w:val="18"/>
                <w14:ligatures w14:val="none"/>
              </w:rPr>
              <w:t xml:space="preserve"> Report (</w:t>
            </w:r>
            <w:r w:rsidR="00A710E9">
              <w:rPr>
                <w:rFonts w:ascii="Yu Gothic" w:eastAsia="Yu Gothic" w:hAnsi="Yu Gothic" w:cs="Times New Roman"/>
                <w:color w:val="000000"/>
                <w:kern w:val="0"/>
                <w:sz w:val="18"/>
                <w:szCs w:val="18"/>
                <w14:ligatures w14:val="none"/>
              </w:rPr>
              <w:t>FY 24</w:t>
            </w:r>
            <w:r w:rsidR="00823D19">
              <w:rPr>
                <w:rFonts w:ascii="Yu Gothic" w:eastAsia="Yu Gothic" w:hAnsi="Yu Gothic" w:cs="Times New Roman"/>
                <w:color w:val="000000"/>
                <w:kern w:val="0"/>
                <w:sz w:val="18"/>
                <w:szCs w:val="18"/>
                <w14:ligatures w14:val="none"/>
              </w:rPr>
              <w:t>)</w:t>
            </w:r>
            <w:r w:rsidR="00A710E9">
              <w:rPr>
                <w:rFonts w:ascii="Yu Gothic" w:eastAsia="Yu Gothic" w:hAnsi="Yu Gothic" w:cs="Times New Roman"/>
                <w:color w:val="000000"/>
                <w:kern w:val="0"/>
                <w:sz w:val="18"/>
                <w:szCs w:val="18"/>
                <w14:ligatures w14:val="none"/>
              </w:rPr>
              <w:t xml:space="preserve"> </w:t>
            </w:r>
          </w:p>
          <w:p w14:paraId="4A80E5FA" w14:textId="6447B813" w:rsidR="00823D19" w:rsidRDefault="00FA0987" w:rsidP="000A2D86">
            <w:pPr>
              <w:spacing w:after="0" w:line="240" w:lineRule="auto"/>
              <w:rPr>
                <w:rFonts w:ascii="Yu Gothic" w:eastAsia="Yu Gothic" w:hAnsi="Yu Gothic" w:cs="Times New Roman"/>
                <w:color w:val="000000"/>
                <w:kern w:val="0"/>
                <w:sz w:val="18"/>
                <w:szCs w:val="18"/>
                <w14:ligatures w14:val="none"/>
              </w:rPr>
            </w:pPr>
            <w:r>
              <w:rPr>
                <w:rFonts w:ascii="Yu Gothic" w:eastAsia="Yu Gothic" w:hAnsi="Yu Gothic" w:cs="Times New Roman"/>
                <w:color w:val="000000"/>
                <w:kern w:val="0"/>
                <w:sz w:val="18"/>
                <w:szCs w:val="18"/>
                <w14:ligatures w14:val="none"/>
              </w:rPr>
              <w:t xml:space="preserve">(iii) </w:t>
            </w:r>
            <w:r w:rsidR="00823D19">
              <w:rPr>
                <w:rFonts w:ascii="Yu Gothic" w:eastAsia="Yu Gothic" w:hAnsi="Yu Gothic" w:cs="Times New Roman"/>
                <w:color w:val="000000"/>
                <w:kern w:val="0"/>
                <w:sz w:val="18"/>
                <w:szCs w:val="18"/>
                <w14:ligatures w14:val="none"/>
              </w:rPr>
              <w:t>9</w:t>
            </w:r>
            <w:r w:rsidR="00823D19" w:rsidRPr="00823D19">
              <w:rPr>
                <w:rFonts w:ascii="Yu Gothic" w:eastAsia="Yu Gothic" w:hAnsi="Yu Gothic" w:cs="Times New Roman"/>
                <w:color w:val="000000"/>
                <w:kern w:val="0"/>
                <w:sz w:val="18"/>
                <w:szCs w:val="18"/>
                <w:vertAlign w:val="superscript"/>
                <w14:ligatures w14:val="none"/>
              </w:rPr>
              <w:t>th</w:t>
            </w:r>
            <w:r w:rsidR="00823D19">
              <w:rPr>
                <w:rFonts w:ascii="Yu Gothic" w:eastAsia="Yu Gothic" w:hAnsi="Yu Gothic" w:cs="Times New Roman"/>
                <w:color w:val="000000"/>
                <w:kern w:val="0"/>
                <w:sz w:val="18"/>
                <w:szCs w:val="18"/>
                <w14:ligatures w14:val="none"/>
              </w:rPr>
              <w:t xml:space="preserve"> EITI report (</w:t>
            </w:r>
            <w:r>
              <w:rPr>
                <w:rFonts w:ascii="Yu Gothic" w:eastAsia="Yu Gothic" w:hAnsi="Yu Gothic" w:cs="Times New Roman"/>
                <w:color w:val="000000"/>
                <w:kern w:val="0"/>
                <w:sz w:val="18"/>
                <w:szCs w:val="18"/>
                <w14:ligatures w14:val="none"/>
              </w:rPr>
              <w:t>FY 25</w:t>
            </w:r>
            <w:r w:rsidR="00823D19">
              <w:rPr>
                <w:rFonts w:ascii="Yu Gothic" w:eastAsia="Yu Gothic" w:hAnsi="Yu Gothic" w:cs="Times New Roman"/>
                <w:color w:val="000000"/>
                <w:kern w:val="0"/>
                <w:sz w:val="18"/>
                <w:szCs w:val="18"/>
                <w14:ligatures w14:val="none"/>
              </w:rPr>
              <w:t>)</w:t>
            </w:r>
            <w:r>
              <w:rPr>
                <w:rFonts w:ascii="Yu Gothic" w:eastAsia="Yu Gothic" w:hAnsi="Yu Gothic" w:cs="Times New Roman"/>
                <w:color w:val="000000"/>
                <w:kern w:val="0"/>
                <w:sz w:val="18"/>
                <w:szCs w:val="18"/>
                <w14:ligatures w14:val="none"/>
              </w:rPr>
              <w:t xml:space="preserve"> </w:t>
            </w:r>
          </w:p>
          <w:p w14:paraId="5BC7F64A" w14:textId="7353B991" w:rsidR="00FA0987" w:rsidRPr="000A2D86" w:rsidRDefault="00FA0987" w:rsidP="00F509D1">
            <w:pPr>
              <w:spacing w:after="0" w:line="240" w:lineRule="auto"/>
              <w:rPr>
                <w:rFonts w:ascii="Yu Gothic" w:eastAsia="Yu Gothic" w:hAnsi="Yu Gothic" w:cs="Times New Roman"/>
                <w:kern w:val="0"/>
                <w:sz w:val="18"/>
                <w:szCs w:val="18"/>
                <w14:ligatures w14:val="none"/>
              </w:rPr>
            </w:pP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405F22"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proofErr w:type="gramStart"/>
            <w:r w:rsidRPr="000A2D86">
              <w:rPr>
                <w:rFonts w:ascii="Yu Gothic" w:eastAsia="Yu Gothic" w:hAnsi="Yu Gothic" w:cs="Times New Roman"/>
                <w:color w:val="000000"/>
                <w:kern w:val="0"/>
                <w:sz w:val="18"/>
                <w:szCs w:val="18"/>
                <w14:ligatures w14:val="none"/>
              </w:rPr>
              <w:t xml:space="preserve">September </w:t>
            </w:r>
            <w:r w:rsidRPr="000A2D86">
              <w:rPr>
                <w:rFonts w:ascii="Yu Gothic" w:eastAsia="Yu Gothic" w:hAnsi="Yu Gothic" w:cs="Times New Roman" w:hint="eastAsia"/>
                <w:color w:val="000000"/>
                <w:kern w:val="0"/>
                <w:sz w:val="18"/>
                <w:szCs w:val="18"/>
                <w14:ligatures w14:val="none"/>
              </w:rPr>
              <w:t xml:space="preserve"> 202</w:t>
            </w:r>
            <w:r w:rsidRPr="000A2D86">
              <w:rPr>
                <w:rFonts w:ascii="Yu Gothic" w:eastAsia="Yu Gothic" w:hAnsi="Yu Gothic" w:cs="Times New Roman"/>
                <w:color w:val="000000"/>
                <w:kern w:val="0"/>
                <w:sz w:val="18"/>
                <w:szCs w:val="18"/>
                <w14:ligatures w14:val="none"/>
              </w:rPr>
              <w:t>5</w:t>
            </w:r>
            <w:proofErr w:type="gramEnd"/>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8E648F" w14:textId="6A6AD37A"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proofErr w:type="gramStart"/>
            <w:r w:rsidRPr="000A2D86">
              <w:rPr>
                <w:rFonts w:ascii="Yu Gothic" w:eastAsia="Yu Gothic" w:hAnsi="Yu Gothic" w:cs="Times New Roman"/>
                <w:color w:val="000000"/>
                <w:kern w:val="0"/>
                <w:sz w:val="18"/>
                <w:szCs w:val="18"/>
                <w14:ligatures w14:val="none"/>
              </w:rPr>
              <w:t xml:space="preserve">December </w:t>
            </w:r>
            <w:r w:rsidRPr="000A2D86">
              <w:rPr>
                <w:rFonts w:ascii="Yu Gothic" w:eastAsia="Yu Gothic" w:hAnsi="Yu Gothic" w:cs="Times New Roman" w:hint="eastAsia"/>
                <w:color w:val="000000"/>
                <w:kern w:val="0"/>
                <w:sz w:val="18"/>
                <w:szCs w:val="18"/>
                <w14:ligatures w14:val="none"/>
              </w:rPr>
              <w:t xml:space="preserve"> 202</w:t>
            </w:r>
            <w:r w:rsidR="007E69A0">
              <w:rPr>
                <w:rFonts w:ascii="Yu Gothic" w:eastAsia="Yu Gothic" w:hAnsi="Yu Gothic" w:cs="Times New Roman"/>
                <w:color w:val="000000"/>
                <w:kern w:val="0"/>
                <w:sz w:val="18"/>
                <w:szCs w:val="18"/>
                <w14:ligatures w14:val="none"/>
              </w:rPr>
              <w:t>6</w:t>
            </w:r>
            <w:proofErr w:type="gramEnd"/>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B9408B"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26,000,000</w:t>
            </w:r>
          </w:p>
        </w:tc>
        <w:tc>
          <w:tcPr>
            <w:tcW w:w="113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EDEEC9"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color w:val="000000"/>
                <w:kern w:val="0"/>
                <w:sz w:val="18"/>
                <w:szCs w:val="18"/>
                <w14:ligatures w14:val="none"/>
              </w:rPr>
              <w:t>World Bank</w:t>
            </w:r>
          </w:p>
        </w:tc>
      </w:tr>
      <w:tr w:rsidR="000A2D86" w:rsidRPr="000A2D86" w14:paraId="2B9DB956" w14:textId="77777777" w:rsidTr="00026435">
        <w:trPr>
          <w:trHeight w:val="1439"/>
        </w:trPr>
        <w:tc>
          <w:tcPr>
            <w:tcW w:w="720" w:type="dxa"/>
            <w:tcBorders>
              <w:top w:val="single" w:sz="4" w:space="0" w:color="000000"/>
              <w:left w:val="single" w:sz="4" w:space="0" w:color="000000"/>
              <w:bottom w:val="single" w:sz="4" w:space="0" w:color="000000"/>
              <w:right w:val="single" w:sz="4" w:space="0" w:color="000000"/>
            </w:tcBorders>
            <w:shd w:val="clear" w:color="auto" w:fill="227ACB"/>
            <w:tcMar>
              <w:top w:w="0" w:type="dxa"/>
              <w:left w:w="108" w:type="dxa"/>
              <w:bottom w:w="0" w:type="dxa"/>
              <w:right w:w="108" w:type="dxa"/>
            </w:tcMar>
            <w:hideMark/>
          </w:tcPr>
          <w:p w14:paraId="206AA7BE"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color w:val="000000"/>
                <w:kern w:val="0"/>
                <w:sz w:val="18"/>
                <w:szCs w:val="18"/>
                <w14:ligatures w14:val="none"/>
              </w:rPr>
              <w:t xml:space="preserve">1.1 </w:t>
            </w:r>
          </w:p>
        </w:tc>
        <w:tc>
          <w:tcPr>
            <w:tcW w:w="14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B1F47F"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hint="eastAsia"/>
                <w:color w:val="000000"/>
                <w:kern w:val="0"/>
                <w:sz w:val="18"/>
                <w:szCs w:val="18"/>
                <w14:ligatures w14:val="none"/>
              </w:rPr>
              <w:t>EITI Requirement 2.5</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FD891F" w14:textId="77777777" w:rsidR="000A2D86" w:rsidRPr="000A2D86" w:rsidRDefault="000A2D86" w:rsidP="000A2D86">
            <w:pPr>
              <w:spacing w:line="240" w:lineRule="auto"/>
              <w:jc w:val="both"/>
              <w:rPr>
                <w:rFonts w:ascii="Yu Gothic" w:eastAsia="Yu Gothic" w:hAnsi="Yu Gothic" w:cs="Times New Roman"/>
                <w:color w:val="000000"/>
                <w:kern w:val="0"/>
                <w:sz w:val="18"/>
                <w:szCs w:val="18"/>
                <w14:ligatures w14:val="none"/>
              </w:rPr>
            </w:pPr>
            <w:r w:rsidRPr="000A2D86">
              <w:rPr>
                <w:rFonts w:ascii="Yu Gothic" w:eastAsia="Yu Gothic" w:hAnsi="Yu Gothic" w:cs="Times New Roman"/>
                <w:color w:val="000000"/>
                <w:kern w:val="0"/>
                <w:sz w:val="18"/>
                <w:szCs w:val="18"/>
                <w14:ligatures w14:val="none"/>
              </w:rPr>
              <w:t>Develop a BO Register linked to the Deeds &amp; Commercial Registry</w:t>
            </w:r>
          </w:p>
          <w:p w14:paraId="10825410"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DFAF91" w14:textId="77777777" w:rsidR="000A2D86" w:rsidRPr="000A2D86" w:rsidRDefault="000A2D86" w:rsidP="000A2D86">
            <w:pPr>
              <w:numPr>
                <w:ilvl w:val="0"/>
                <w:numId w:val="4"/>
              </w:numPr>
              <w:spacing w:line="240" w:lineRule="auto"/>
              <w:ind w:left="220" w:hanging="180"/>
              <w:contextualSpacing/>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Interface with Deeds &amp; Commercial Registry</w:t>
            </w:r>
          </w:p>
          <w:p w14:paraId="0A5F5201" w14:textId="77777777" w:rsidR="000A2D86" w:rsidRPr="000A2D86" w:rsidRDefault="000A2D86" w:rsidP="000A2D86">
            <w:pPr>
              <w:numPr>
                <w:ilvl w:val="0"/>
                <w:numId w:val="4"/>
              </w:numPr>
              <w:spacing w:line="240" w:lineRule="auto"/>
              <w:ind w:left="220" w:hanging="180"/>
              <w:contextualSpacing/>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 xml:space="preserve">Develop and implement the Open Ownership (OO) software linked to </w:t>
            </w:r>
            <w:r w:rsidRPr="000A2D86">
              <w:rPr>
                <w:rFonts w:ascii="Yu Gothic" w:eastAsia="Yu Gothic" w:hAnsi="Yu Gothic" w:cs="Times New Roman"/>
                <w:kern w:val="0"/>
                <w:sz w:val="18"/>
                <w:szCs w:val="18"/>
                <w14:ligatures w14:val="none"/>
              </w:rPr>
              <w:lastRenderedPageBreak/>
              <w:t xml:space="preserve">Deeds &amp; Commercial Registry </w:t>
            </w:r>
          </w:p>
          <w:p w14:paraId="05D99B73" w14:textId="77777777" w:rsidR="000A2D86" w:rsidRPr="000A2D86" w:rsidRDefault="000A2D86" w:rsidP="000A2D86">
            <w:pPr>
              <w:numPr>
                <w:ilvl w:val="0"/>
                <w:numId w:val="4"/>
              </w:numPr>
              <w:spacing w:line="240" w:lineRule="auto"/>
              <w:ind w:left="220" w:hanging="180"/>
              <w:contextualSpacing/>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 xml:space="preserve">Collect ownership data from companies and verify its accuracy before entry into the register </w:t>
            </w:r>
          </w:p>
          <w:p w14:paraId="082D4F44" w14:textId="77777777" w:rsidR="000A2D86" w:rsidRPr="000A2D86" w:rsidRDefault="000A2D86" w:rsidP="000A2D86">
            <w:pPr>
              <w:spacing w:after="0" w:line="240" w:lineRule="auto"/>
              <w:ind w:left="220" w:hanging="180"/>
              <w:rPr>
                <w:rFonts w:ascii="Yu Gothic" w:eastAsia="Yu Gothic" w:hAnsi="Yu Gothic" w:cs="Times New Roman"/>
                <w:kern w:val="0"/>
                <w:sz w:val="18"/>
                <w:szCs w:val="18"/>
                <w14:ligatures w14:val="none"/>
              </w:rPr>
            </w:pP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4697ED"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lastRenderedPageBreak/>
              <w:t xml:space="preserve"> Beneficial Ownership Register with EI sector data.</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3F5017"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proofErr w:type="spellStart"/>
            <w:r w:rsidRPr="000A2D86">
              <w:rPr>
                <w:rFonts w:ascii="Yu Gothic" w:eastAsia="Yu Gothic" w:hAnsi="Yu Gothic" w:cs="Times New Roman"/>
                <w:color w:val="000000"/>
                <w:kern w:val="0"/>
                <w:sz w:val="18"/>
                <w:szCs w:val="18"/>
                <w14:ligatures w14:val="none"/>
              </w:rPr>
              <w:t>Janruary</w:t>
            </w:r>
            <w:proofErr w:type="spellEnd"/>
            <w:r w:rsidRPr="000A2D86">
              <w:rPr>
                <w:rFonts w:ascii="Yu Gothic" w:eastAsia="Yu Gothic" w:hAnsi="Yu Gothic" w:cs="Times New Roman" w:hint="eastAsia"/>
                <w:color w:val="000000"/>
                <w:kern w:val="0"/>
                <w:sz w:val="18"/>
                <w:szCs w:val="18"/>
                <w14:ligatures w14:val="none"/>
              </w:rPr>
              <w:t xml:space="preserve"> 202</w:t>
            </w:r>
            <w:r w:rsidRPr="000A2D86">
              <w:rPr>
                <w:rFonts w:ascii="Yu Gothic" w:eastAsia="Yu Gothic" w:hAnsi="Yu Gothic" w:cs="Times New Roman"/>
                <w:color w:val="000000"/>
                <w:kern w:val="0"/>
                <w:sz w:val="18"/>
                <w:szCs w:val="18"/>
                <w14:ligatures w14:val="none"/>
              </w:rPr>
              <w:t>6</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F058E6"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color w:val="000000"/>
                <w:kern w:val="0"/>
                <w:sz w:val="18"/>
                <w:szCs w:val="18"/>
                <w14:ligatures w14:val="none"/>
              </w:rPr>
              <w:t>June 2026</w:t>
            </w:r>
            <w:r w:rsidRPr="000A2D86">
              <w:rPr>
                <w:rFonts w:ascii="Yu Gothic" w:eastAsia="Yu Gothic" w:hAnsi="Yu Gothic" w:cs="Times New Roman" w:hint="eastAsia"/>
                <w:color w:val="000000"/>
                <w:kern w:val="0"/>
                <w:sz w:val="18"/>
                <w:szCs w:val="18"/>
                <w14:ligatures w14:val="none"/>
              </w:rPr>
              <w:t xml:space="preserve"> 202</w:t>
            </w:r>
            <w:r w:rsidRPr="000A2D86">
              <w:rPr>
                <w:rFonts w:ascii="Yu Gothic" w:eastAsia="Yu Gothic" w:hAnsi="Yu Gothic" w:cs="Times New Roman"/>
                <w:color w:val="000000"/>
                <w:kern w:val="0"/>
                <w:sz w:val="18"/>
                <w:szCs w:val="18"/>
                <w14:ligatures w14:val="none"/>
              </w:rPr>
              <w:t>6</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FE4FA9"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15,000,000</w:t>
            </w:r>
          </w:p>
          <w:p w14:paraId="1442AD49"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p>
        </w:tc>
        <w:tc>
          <w:tcPr>
            <w:tcW w:w="113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FE8769"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color w:val="000000"/>
                <w:kern w:val="0"/>
                <w:sz w:val="18"/>
                <w:szCs w:val="18"/>
                <w14:ligatures w14:val="none"/>
              </w:rPr>
              <w:t>GOG</w:t>
            </w:r>
          </w:p>
        </w:tc>
      </w:tr>
      <w:tr w:rsidR="000A2D86" w:rsidRPr="000A2D86" w14:paraId="6871BBFE" w14:textId="77777777" w:rsidTr="00026435">
        <w:trPr>
          <w:trHeight w:val="1439"/>
        </w:trPr>
        <w:tc>
          <w:tcPr>
            <w:tcW w:w="720"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hideMark/>
          </w:tcPr>
          <w:p w14:paraId="5CDBEB30"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color w:val="000000"/>
                <w:kern w:val="0"/>
                <w:sz w:val="18"/>
                <w:szCs w:val="18"/>
                <w14:ligatures w14:val="none"/>
              </w:rPr>
              <w:t xml:space="preserve">1.2 </w:t>
            </w:r>
          </w:p>
        </w:tc>
        <w:tc>
          <w:tcPr>
            <w:tcW w:w="14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DA6D32"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hint="eastAsia"/>
                <w:color w:val="000000"/>
                <w:kern w:val="0"/>
                <w:sz w:val="18"/>
                <w:szCs w:val="18"/>
                <w14:ligatures w14:val="none"/>
              </w:rPr>
              <w:t>EITI Compliance/Systematic Disclosure</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9C126D"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hint="eastAsia"/>
                <w:color w:val="000000"/>
                <w:kern w:val="0"/>
                <w:sz w:val="18"/>
                <w:szCs w:val="18"/>
                <w14:ligatures w14:val="none"/>
              </w:rPr>
              <w:t xml:space="preserve">Mainstreaming </w:t>
            </w:r>
            <w:r w:rsidRPr="000A2D86">
              <w:rPr>
                <w:rFonts w:ascii="Yu Gothic" w:eastAsia="Yu Gothic" w:hAnsi="Yu Gothic" w:cs="Times New Roman"/>
                <w:color w:val="000000"/>
                <w:kern w:val="0"/>
                <w:sz w:val="18"/>
                <w:szCs w:val="18"/>
                <w14:ligatures w14:val="none"/>
              </w:rPr>
              <w:t>Contextual Data</w:t>
            </w:r>
            <w:r w:rsidRPr="000A2D86">
              <w:rPr>
                <w:rFonts w:ascii="Yu Gothic" w:eastAsia="Yu Gothic" w:hAnsi="Yu Gothic" w:cs="Times New Roman" w:hint="eastAsia"/>
                <w:color w:val="000000"/>
                <w:kern w:val="0"/>
                <w:sz w:val="18"/>
                <w:szCs w:val="18"/>
                <w14:ligatures w14:val="none"/>
              </w:rPr>
              <w:t> </w:t>
            </w: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7B8B6E"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Identify 3 GOG entities for initial Mainstreaming support</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A0DEC4"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color w:val="000000"/>
                <w:kern w:val="0"/>
                <w:sz w:val="18"/>
                <w:szCs w:val="18"/>
                <w14:ligatures w14:val="none"/>
              </w:rPr>
              <w:t>Contextual data identified or mainstreamed by agency/ministry</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8EDCF2" w14:textId="4FD1D9CE" w:rsidR="000A2D86" w:rsidRPr="000A2D86" w:rsidRDefault="00823D19"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color w:val="000000"/>
                <w:kern w:val="0"/>
                <w:sz w:val="18"/>
                <w:szCs w:val="18"/>
                <w14:ligatures w14:val="none"/>
              </w:rPr>
              <w:t>June 2025</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BEFE4A" w14:textId="7936C1A9" w:rsidR="000A2D86" w:rsidRPr="000A2D86" w:rsidRDefault="00823D19"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color w:val="000000"/>
                <w:kern w:val="0"/>
                <w:sz w:val="18"/>
                <w:szCs w:val="18"/>
                <w14:ligatures w14:val="none"/>
              </w:rPr>
              <w:t>June 2026</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F06924"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159,000</w:t>
            </w:r>
          </w:p>
          <w:p w14:paraId="58FE4558"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p>
        </w:tc>
        <w:tc>
          <w:tcPr>
            <w:tcW w:w="113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B734CF"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color w:val="000000"/>
                <w:kern w:val="0"/>
                <w:sz w:val="18"/>
                <w:szCs w:val="18"/>
                <w14:ligatures w14:val="none"/>
              </w:rPr>
              <w:t>GOG</w:t>
            </w:r>
          </w:p>
        </w:tc>
      </w:tr>
      <w:tr w:rsidR="000A2D86" w:rsidRPr="000A2D86" w14:paraId="343D13EB" w14:textId="77777777" w:rsidTr="00026435">
        <w:trPr>
          <w:trHeight w:val="1439"/>
        </w:trPr>
        <w:tc>
          <w:tcPr>
            <w:tcW w:w="720" w:type="dxa"/>
            <w:tcBorders>
              <w:top w:val="single" w:sz="4" w:space="0" w:color="000000"/>
              <w:left w:val="single" w:sz="4" w:space="0" w:color="000000"/>
              <w:bottom w:val="single" w:sz="4" w:space="0" w:color="000000"/>
              <w:right w:val="single" w:sz="4" w:space="0" w:color="000000"/>
            </w:tcBorders>
            <w:shd w:val="clear" w:color="auto" w:fill="EE0000"/>
            <w:tcMar>
              <w:top w:w="0" w:type="dxa"/>
              <w:left w:w="108" w:type="dxa"/>
              <w:bottom w:w="0" w:type="dxa"/>
              <w:right w:w="108" w:type="dxa"/>
            </w:tcMar>
          </w:tcPr>
          <w:p w14:paraId="6E45F475" w14:textId="77777777" w:rsidR="000A2D86" w:rsidRPr="000A2D86" w:rsidRDefault="000A2D86" w:rsidP="000A2D86">
            <w:pPr>
              <w:spacing w:after="0" w:line="240" w:lineRule="auto"/>
              <w:rPr>
                <w:rFonts w:ascii="Yu Gothic" w:eastAsia="Yu Gothic" w:hAnsi="Yu Gothic" w:cs="Times New Roman"/>
                <w:color w:val="000000"/>
                <w:kern w:val="0"/>
                <w:sz w:val="18"/>
                <w:szCs w:val="18"/>
                <w14:ligatures w14:val="none"/>
              </w:rPr>
            </w:pPr>
            <w:r w:rsidRPr="000A2D86">
              <w:rPr>
                <w:rFonts w:ascii="Yu Gothic" w:eastAsia="Yu Gothic" w:hAnsi="Yu Gothic" w:cs="Times New Roman"/>
                <w:color w:val="000000"/>
                <w:kern w:val="0"/>
                <w:sz w:val="18"/>
                <w:szCs w:val="18"/>
                <w14:ligatures w14:val="none"/>
              </w:rPr>
              <w:t>1.3</w:t>
            </w:r>
          </w:p>
        </w:tc>
        <w:tc>
          <w:tcPr>
            <w:tcW w:w="14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C03002" w14:textId="77777777" w:rsidR="000A2D86" w:rsidRPr="000A2D86" w:rsidRDefault="000A2D86" w:rsidP="000A2D86">
            <w:pPr>
              <w:spacing w:after="0" w:line="240" w:lineRule="auto"/>
              <w:jc w:val="center"/>
              <w:rPr>
                <w:rFonts w:ascii="Yu Gothic" w:eastAsia="Yu Gothic" w:hAnsi="Yu Gothic" w:cs="Times New Roman"/>
                <w:color w:val="000000"/>
                <w:kern w:val="0"/>
                <w:sz w:val="18"/>
                <w:szCs w:val="18"/>
                <w14:ligatures w14:val="none"/>
              </w:rPr>
            </w:pPr>
            <w:r w:rsidRPr="000A2D86">
              <w:rPr>
                <w:rFonts w:ascii="Yu Gothic" w:eastAsia="Yu Gothic" w:hAnsi="Yu Gothic" w:cs="Times New Roman"/>
                <w:color w:val="000000"/>
                <w:kern w:val="0"/>
                <w:sz w:val="18"/>
                <w:szCs w:val="18"/>
                <w14:ligatures w14:val="none"/>
              </w:rPr>
              <w:t>Validation</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FE67CF" w14:textId="77777777" w:rsidR="000A2D86" w:rsidRPr="000A2D86" w:rsidRDefault="000A2D86" w:rsidP="000A2D86">
            <w:pPr>
              <w:spacing w:after="0" w:line="240" w:lineRule="auto"/>
              <w:rPr>
                <w:rFonts w:ascii="Yu Gothic" w:eastAsia="Yu Gothic" w:hAnsi="Yu Gothic" w:cs="Times New Roman"/>
                <w:color w:val="000000"/>
                <w:kern w:val="0"/>
                <w:sz w:val="18"/>
                <w:szCs w:val="18"/>
                <w14:ligatures w14:val="none"/>
              </w:rPr>
            </w:pPr>
            <w:r w:rsidRPr="000A2D86">
              <w:rPr>
                <w:rFonts w:ascii="Yu Gothic" w:eastAsia="Yu Gothic" w:hAnsi="Yu Gothic" w:cs="Times New Roman"/>
                <w:color w:val="000000"/>
                <w:kern w:val="0"/>
                <w:sz w:val="18"/>
                <w:szCs w:val="18"/>
                <w14:ligatures w14:val="none"/>
              </w:rPr>
              <w:t>Completed Validation Templates (Stakeholder Engagement, Outcomes and Impact, and Transparency)</w:t>
            </w: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E15B0D"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Source information and accurately complete all validation templates</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6EB5F3" w14:textId="77777777" w:rsidR="000A2D86" w:rsidRPr="000A2D86" w:rsidRDefault="000A2D86" w:rsidP="000A2D86">
            <w:pPr>
              <w:spacing w:after="0" w:line="240" w:lineRule="auto"/>
              <w:rPr>
                <w:rFonts w:ascii="Yu Gothic" w:eastAsia="Yu Gothic" w:hAnsi="Yu Gothic" w:cs="Times New Roman"/>
                <w:color w:val="000000"/>
                <w:kern w:val="0"/>
                <w:sz w:val="18"/>
                <w:szCs w:val="18"/>
                <w14:ligatures w14:val="none"/>
              </w:rPr>
            </w:pPr>
            <w:r w:rsidRPr="000A2D86">
              <w:rPr>
                <w:rFonts w:ascii="Yu Gothic" w:eastAsia="Yu Gothic" w:hAnsi="Yu Gothic" w:cs="Times New Roman"/>
                <w:color w:val="000000"/>
                <w:kern w:val="0"/>
                <w:sz w:val="18"/>
                <w:szCs w:val="18"/>
                <w14:ligatures w14:val="none"/>
              </w:rPr>
              <w:t>Acceptance and approval of templates by MSG and submission to the EITI International Secretariat</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46F5E7" w14:textId="3EE81A66" w:rsidR="000A2D86" w:rsidRPr="000A2D86" w:rsidRDefault="00823D19" w:rsidP="000A2D86">
            <w:pPr>
              <w:spacing w:after="0" w:line="240" w:lineRule="auto"/>
              <w:jc w:val="center"/>
              <w:rPr>
                <w:rFonts w:ascii="Yu Gothic" w:eastAsia="Yu Gothic" w:hAnsi="Yu Gothic" w:cs="Times New Roman"/>
                <w:color w:val="000000"/>
                <w:kern w:val="0"/>
                <w:sz w:val="18"/>
                <w:szCs w:val="18"/>
                <w14:ligatures w14:val="none"/>
              </w:rPr>
            </w:pPr>
            <w:r w:rsidRPr="000A2D86">
              <w:rPr>
                <w:rFonts w:ascii="Yu Gothic" w:eastAsia="Yu Gothic" w:hAnsi="Yu Gothic" w:cs="Times New Roman"/>
                <w:color w:val="000000"/>
                <w:kern w:val="0"/>
                <w:sz w:val="18"/>
                <w:szCs w:val="18"/>
                <w14:ligatures w14:val="none"/>
              </w:rPr>
              <w:t>September 2025</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549BD3" w14:textId="43E82922" w:rsidR="000A2D86" w:rsidRPr="000A2D86" w:rsidRDefault="00823D19" w:rsidP="000A2D86">
            <w:pPr>
              <w:spacing w:after="0" w:line="240" w:lineRule="auto"/>
              <w:jc w:val="center"/>
              <w:rPr>
                <w:rFonts w:ascii="Yu Gothic" w:eastAsia="Yu Gothic" w:hAnsi="Yu Gothic" w:cs="Times New Roman"/>
                <w:color w:val="000000"/>
                <w:kern w:val="0"/>
                <w:sz w:val="18"/>
                <w:szCs w:val="18"/>
                <w14:ligatures w14:val="none"/>
              </w:rPr>
            </w:pPr>
            <w:r w:rsidRPr="000A2D86">
              <w:rPr>
                <w:rFonts w:ascii="Yu Gothic" w:eastAsia="Yu Gothic" w:hAnsi="Yu Gothic" w:cs="Times New Roman"/>
                <w:color w:val="000000"/>
                <w:kern w:val="0"/>
                <w:sz w:val="18"/>
                <w:szCs w:val="18"/>
                <w14:ligatures w14:val="none"/>
              </w:rPr>
              <w:t>December 2025</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DA3052"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100.000</w:t>
            </w:r>
          </w:p>
        </w:tc>
        <w:tc>
          <w:tcPr>
            <w:tcW w:w="113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7CBBCB" w14:textId="77777777" w:rsidR="000A2D86" w:rsidRPr="000A2D86" w:rsidRDefault="000A2D86" w:rsidP="000A2D86">
            <w:pPr>
              <w:spacing w:after="0" w:line="240" w:lineRule="auto"/>
              <w:jc w:val="center"/>
              <w:rPr>
                <w:rFonts w:ascii="Yu Gothic" w:eastAsia="Yu Gothic" w:hAnsi="Yu Gothic" w:cs="Times New Roman"/>
                <w:color w:val="000000"/>
                <w:kern w:val="0"/>
                <w:sz w:val="18"/>
                <w:szCs w:val="18"/>
                <w14:ligatures w14:val="none"/>
              </w:rPr>
            </w:pPr>
            <w:r w:rsidRPr="000A2D86">
              <w:rPr>
                <w:rFonts w:ascii="Yu Gothic" w:eastAsia="Yu Gothic" w:hAnsi="Yu Gothic" w:cs="Times New Roman"/>
                <w:color w:val="000000"/>
                <w:kern w:val="0"/>
                <w:sz w:val="18"/>
                <w:szCs w:val="18"/>
                <w14:ligatures w14:val="none"/>
              </w:rPr>
              <w:t>GOG</w:t>
            </w:r>
          </w:p>
        </w:tc>
      </w:tr>
      <w:tr w:rsidR="000A2D86" w:rsidRPr="000A2D86" w14:paraId="3E049251" w14:textId="77777777" w:rsidTr="00026435">
        <w:trPr>
          <w:trHeight w:val="1439"/>
        </w:trPr>
        <w:tc>
          <w:tcPr>
            <w:tcW w:w="720" w:type="dxa"/>
            <w:tcBorders>
              <w:top w:val="single" w:sz="4" w:space="0" w:color="000000"/>
              <w:left w:val="single" w:sz="4" w:space="0" w:color="000000"/>
              <w:bottom w:val="single" w:sz="4" w:space="0" w:color="000000"/>
              <w:right w:val="single" w:sz="4" w:space="0" w:color="000000"/>
            </w:tcBorders>
            <w:shd w:val="clear" w:color="auto" w:fill="EE0000"/>
            <w:tcMar>
              <w:top w:w="0" w:type="dxa"/>
              <w:left w:w="108" w:type="dxa"/>
              <w:bottom w:w="0" w:type="dxa"/>
              <w:right w:w="108" w:type="dxa"/>
            </w:tcMar>
            <w:hideMark/>
          </w:tcPr>
          <w:p w14:paraId="2631E88D"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color w:val="000000"/>
                <w:kern w:val="0"/>
                <w:sz w:val="18"/>
                <w:szCs w:val="18"/>
                <w14:ligatures w14:val="none"/>
              </w:rPr>
              <w:t xml:space="preserve">1.4 </w:t>
            </w:r>
          </w:p>
        </w:tc>
        <w:tc>
          <w:tcPr>
            <w:tcW w:w="14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B33C51"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color w:val="000000"/>
                <w:kern w:val="0"/>
                <w:sz w:val="18"/>
                <w:szCs w:val="18"/>
                <w14:ligatures w14:val="none"/>
              </w:rPr>
              <w:t>MSG Governance and Oversight</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1DDA1F" w14:textId="53F6EC0E"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color w:val="000000"/>
                <w:kern w:val="0"/>
                <w:sz w:val="18"/>
                <w:szCs w:val="18"/>
                <w14:ligatures w14:val="none"/>
              </w:rPr>
              <w:t>MSG Capacity Building</w:t>
            </w:r>
            <w:r w:rsidR="00823D19">
              <w:rPr>
                <w:rFonts w:ascii="Yu Gothic" w:eastAsia="Yu Gothic" w:hAnsi="Yu Gothic" w:cs="Times New Roman"/>
                <w:color w:val="000000"/>
                <w:kern w:val="0"/>
                <w:sz w:val="18"/>
                <w:szCs w:val="18"/>
                <w14:ligatures w14:val="none"/>
              </w:rPr>
              <w:t xml:space="preserve"> </w:t>
            </w:r>
            <w:r w:rsidR="00E5568A">
              <w:rPr>
                <w:rFonts w:ascii="Yu Gothic" w:eastAsia="Yu Gothic" w:hAnsi="Yu Gothic" w:cs="Times New Roman"/>
                <w:color w:val="000000"/>
                <w:kern w:val="0"/>
                <w:sz w:val="18"/>
                <w:szCs w:val="18"/>
                <w14:ligatures w14:val="none"/>
              </w:rPr>
              <w:t>(</w:t>
            </w:r>
            <w:r w:rsidR="00823D19">
              <w:rPr>
                <w:rFonts w:ascii="Yu Gothic" w:eastAsia="Yu Gothic" w:hAnsi="Yu Gothic" w:cs="Times New Roman"/>
                <w:color w:val="000000"/>
                <w:kern w:val="0"/>
                <w:sz w:val="18"/>
                <w:szCs w:val="18"/>
                <w14:ligatures w14:val="none"/>
              </w:rPr>
              <w:t xml:space="preserve">In house and </w:t>
            </w:r>
            <w:proofErr w:type="gramStart"/>
            <w:r w:rsidR="00823D19">
              <w:rPr>
                <w:rFonts w:ascii="Yu Gothic" w:eastAsia="Yu Gothic" w:hAnsi="Yu Gothic" w:cs="Times New Roman"/>
                <w:color w:val="000000"/>
                <w:kern w:val="0"/>
                <w:sz w:val="18"/>
                <w:szCs w:val="18"/>
                <w14:ligatures w14:val="none"/>
              </w:rPr>
              <w:t xml:space="preserve">External </w:t>
            </w:r>
            <w:r w:rsidR="00E5568A">
              <w:rPr>
                <w:rFonts w:ascii="Yu Gothic" w:eastAsia="Yu Gothic" w:hAnsi="Yu Gothic" w:cs="Times New Roman"/>
                <w:color w:val="000000"/>
                <w:kern w:val="0"/>
                <w:sz w:val="18"/>
                <w:szCs w:val="18"/>
                <w14:ligatures w14:val="none"/>
              </w:rPr>
              <w:t>)</w:t>
            </w:r>
            <w:proofErr w:type="gramEnd"/>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45CA48"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color w:val="000000"/>
                <w:kern w:val="0"/>
                <w:sz w:val="18"/>
                <w:szCs w:val="18"/>
                <w14:ligatures w14:val="none"/>
              </w:rPr>
              <w:t>Workshop on EITI Standard, Roles, and Responsibilities of MSG members</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6DD8BD"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color w:val="000000"/>
                <w:kern w:val="0"/>
                <w:sz w:val="18"/>
                <w:szCs w:val="18"/>
                <w14:ligatures w14:val="none"/>
              </w:rPr>
              <w:t xml:space="preserve">Orientation of (New) MSG Members </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20A76C" w14:textId="6BB00656" w:rsidR="000A2D86" w:rsidRPr="000A2D86" w:rsidRDefault="00823D19"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color w:val="000000"/>
                <w:kern w:val="0"/>
                <w:sz w:val="18"/>
                <w:szCs w:val="18"/>
                <w14:ligatures w14:val="none"/>
              </w:rPr>
              <w:t>September 2025</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C3AF20" w14:textId="77777777" w:rsidR="000A2D86" w:rsidRPr="000A2D86" w:rsidRDefault="000A2D86" w:rsidP="000A2D86">
            <w:pPr>
              <w:spacing w:after="0" w:line="240" w:lineRule="auto"/>
              <w:jc w:val="center"/>
              <w:rPr>
                <w:rFonts w:ascii="Yu Gothic" w:eastAsia="Yu Gothic" w:hAnsi="Yu Gothic" w:cs="Times New Roman"/>
                <w:color w:val="000000"/>
                <w:kern w:val="0"/>
                <w:sz w:val="18"/>
                <w:szCs w:val="18"/>
                <w14:ligatures w14:val="none"/>
              </w:rPr>
            </w:pPr>
            <w:r w:rsidRPr="000A2D86">
              <w:rPr>
                <w:rFonts w:ascii="Yu Gothic" w:eastAsia="Yu Gothic" w:hAnsi="Yu Gothic" w:cs="Times New Roman"/>
                <w:color w:val="000000"/>
                <w:kern w:val="0"/>
                <w:sz w:val="18"/>
                <w:szCs w:val="18"/>
                <w14:ligatures w14:val="none"/>
              </w:rPr>
              <w:t xml:space="preserve">December </w:t>
            </w:r>
          </w:p>
          <w:p w14:paraId="6422571C"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color w:val="000000"/>
                <w:kern w:val="0"/>
                <w:sz w:val="18"/>
                <w:szCs w:val="18"/>
                <w14:ligatures w14:val="none"/>
              </w:rPr>
              <w:t>2025</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053B0B"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N/A</w:t>
            </w:r>
          </w:p>
        </w:tc>
        <w:tc>
          <w:tcPr>
            <w:tcW w:w="113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B6CDDE"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p>
        </w:tc>
      </w:tr>
      <w:tr w:rsidR="000A2D86" w:rsidRPr="000A2D86" w14:paraId="2E81C8A5" w14:textId="77777777" w:rsidTr="00026435">
        <w:trPr>
          <w:trHeight w:val="1439"/>
        </w:trPr>
        <w:tc>
          <w:tcPr>
            <w:tcW w:w="720"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hideMark/>
          </w:tcPr>
          <w:p w14:paraId="506E1101"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hint="eastAsia"/>
                <w:color w:val="000000"/>
                <w:kern w:val="0"/>
                <w:sz w:val="18"/>
                <w:szCs w:val="18"/>
                <w14:ligatures w14:val="none"/>
              </w:rPr>
              <w:lastRenderedPageBreak/>
              <w:t>1.</w:t>
            </w:r>
            <w:r w:rsidRPr="000A2D86">
              <w:rPr>
                <w:rFonts w:ascii="Yu Gothic" w:eastAsia="Yu Gothic" w:hAnsi="Yu Gothic" w:cs="Times New Roman"/>
                <w:color w:val="000000"/>
                <w:kern w:val="0"/>
                <w:sz w:val="18"/>
                <w:szCs w:val="18"/>
                <w14:ligatures w14:val="none"/>
              </w:rPr>
              <w:t>5</w:t>
            </w:r>
          </w:p>
        </w:tc>
        <w:tc>
          <w:tcPr>
            <w:tcW w:w="14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8F3C90"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hint="eastAsia"/>
                <w:color w:val="000000"/>
                <w:kern w:val="0"/>
                <w:sz w:val="18"/>
                <w:szCs w:val="18"/>
                <w14:ligatures w14:val="none"/>
              </w:rPr>
              <w:t>EITI Requirement 1</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133B0C"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hint="eastAsia"/>
                <w:color w:val="000000"/>
                <w:kern w:val="0"/>
                <w:sz w:val="18"/>
                <w:szCs w:val="18"/>
                <w14:ligatures w14:val="none"/>
              </w:rPr>
              <w:t>National Secretariat</w:t>
            </w:r>
            <w:r w:rsidRPr="000A2D86">
              <w:rPr>
                <w:rFonts w:ascii="Yu Gothic" w:eastAsia="Yu Gothic" w:hAnsi="Yu Gothic" w:cs="Times New Roman"/>
                <w:color w:val="000000"/>
                <w:kern w:val="0"/>
                <w:sz w:val="18"/>
                <w:szCs w:val="18"/>
                <w14:ligatures w14:val="none"/>
              </w:rPr>
              <w:t xml:space="preserve"> Capacity Building</w:t>
            </w: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CD3A4A"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color w:val="000000"/>
                <w:kern w:val="0"/>
                <w:sz w:val="18"/>
                <w:szCs w:val="18"/>
                <w14:ligatures w14:val="none"/>
              </w:rPr>
              <w:t>Staff-specific capacity development based on institutional assessment</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41F755" w14:textId="77777777" w:rsidR="000A2D86" w:rsidRPr="000A2D86" w:rsidRDefault="000A2D86" w:rsidP="000A2D86">
            <w:pPr>
              <w:spacing w:after="0" w:line="240" w:lineRule="auto"/>
              <w:rPr>
                <w:rFonts w:ascii="Yu Gothic" w:eastAsia="Yu Gothic" w:hAnsi="Yu Gothic" w:cs="Times New Roman"/>
                <w:color w:val="000000"/>
                <w:kern w:val="0"/>
                <w:sz w:val="18"/>
                <w:szCs w:val="18"/>
                <w14:ligatures w14:val="none"/>
              </w:rPr>
            </w:pPr>
            <w:r w:rsidRPr="000A2D86">
              <w:rPr>
                <w:rFonts w:ascii="Yu Gothic" w:eastAsia="Yu Gothic" w:hAnsi="Yu Gothic" w:cs="Times New Roman"/>
                <w:color w:val="000000"/>
                <w:kern w:val="0"/>
                <w:sz w:val="18"/>
                <w:szCs w:val="18"/>
                <w14:ligatures w14:val="none"/>
              </w:rPr>
              <w:t>Enhanced productivity and support to the MSG</w:t>
            </w:r>
          </w:p>
          <w:p w14:paraId="18BA588A" w14:textId="77777777" w:rsidR="000A2D86" w:rsidRPr="000A2D86" w:rsidRDefault="000A2D86" w:rsidP="000A2D86">
            <w:pPr>
              <w:spacing w:line="240" w:lineRule="auto"/>
              <w:rPr>
                <w:rFonts w:ascii="Yu Gothic" w:eastAsia="Yu Gothic" w:hAnsi="Yu Gothic" w:cs="Times New Roman"/>
                <w:color w:val="000000"/>
                <w:kern w:val="0"/>
                <w:sz w:val="18"/>
                <w:szCs w:val="18"/>
                <w14:ligatures w14:val="none"/>
              </w:rPr>
            </w:pPr>
          </w:p>
          <w:p w14:paraId="3FE365BF" w14:textId="77777777" w:rsidR="000A2D86" w:rsidRPr="000A2D86" w:rsidRDefault="000A2D86" w:rsidP="000A2D86">
            <w:pPr>
              <w:spacing w:line="240" w:lineRule="auto"/>
              <w:rPr>
                <w:rFonts w:ascii="Yu Gothic" w:eastAsia="Yu Gothic" w:hAnsi="Yu Gothic" w:cs="Times New Roman"/>
                <w:color w:val="000000"/>
                <w:kern w:val="0"/>
                <w:sz w:val="18"/>
                <w:szCs w:val="18"/>
                <w14:ligatures w14:val="none"/>
              </w:rPr>
            </w:pPr>
            <w:r w:rsidRPr="000A2D86">
              <w:rPr>
                <w:rFonts w:ascii="Yu Gothic" w:eastAsia="Yu Gothic" w:hAnsi="Yu Gothic" w:cs="Times New Roman"/>
                <w:color w:val="000000"/>
                <w:kern w:val="0"/>
                <w:sz w:val="18"/>
                <w:szCs w:val="18"/>
                <w14:ligatures w14:val="none"/>
              </w:rPr>
              <w:t xml:space="preserve">Number of training programs conducted and participation rates </w:t>
            </w:r>
          </w:p>
          <w:p w14:paraId="11C33265" w14:textId="77777777" w:rsidR="000A2D86" w:rsidRPr="000A2D86" w:rsidRDefault="000A2D86" w:rsidP="000A2D86">
            <w:pPr>
              <w:spacing w:after="0" w:line="240" w:lineRule="auto"/>
              <w:rPr>
                <w:rFonts w:ascii="Yu Gothic" w:eastAsia="Yu Gothic" w:hAnsi="Yu Gothic" w:cs="Times New Roman"/>
                <w:color w:val="000000"/>
                <w:kern w:val="0"/>
                <w:sz w:val="18"/>
                <w:szCs w:val="18"/>
                <w14:ligatures w14:val="none"/>
              </w:rPr>
            </w:pP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7116A6"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color w:val="000000"/>
                <w:kern w:val="0"/>
                <w:sz w:val="18"/>
                <w:szCs w:val="18"/>
                <w14:ligatures w14:val="none"/>
              </w:rPr>
              <w:t>October</w:t>
            </w:r>
            <w:r w:rsidRPr="000A2D86">
              <w:rPr>
                <w:rFonts w:ascii="Yu Gothic" w:eastAsia="Yu Gothic" w:hAnsi="Yu Gothic" w:cs="Times New Roman" w:hint="eastAsia"/>
                <w:color w:val="000000"/>
                <w:kern w:val="0"/>
                <w:sz w:val="18"/>
                <w:szCs w:val="18"/>
                <w14:ligatures w14:val="none"/>
              </w:rPr>
              <w:t xml:space="preserve"> 2024</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7E9C7E"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color w:val="000000"/>
                <w:kern w:val="0"/>
                <w:sz w:val="18"/>
                <w:szCs w:val="18"/>
                <w14:ligatures w14:val="none"/>
              </w:rPr>
              <w:t>September</w:t>
            </w:r>
            <w:r w:rsidRPr="000A2D86">
              <w:rPr>
                <w:rFonts w:ascii="Yu Gothic" w:eastAsia="Yu Gothic" w:hAnsi="Yu Gothic" w:cs="Times New Roman" w:hint="eastAsia"/>
                <w:color w:val="000000"/>
                <w:kern w:val="0"/>
                <w:sz w:val="18"/>
                <w:szCs w:val="18"/>
                <w14:ligatures w14:val="none"/>
              </w:rPr>
              <w:t xml:space="preserve"> 202</w:t>
            </w:r>
            <w:r w:rsidRPr="000A2D86">
              <w:rPr>
                <w:rFonts w:ascii="Yu Gothic" w:eastAsia="Yu Gothic" w:hAnsi="Yu Gothic" w:cs="Times New Roman"/>
                <w:color w:val="000000"/>
                <w:kern w:val="0"/>
                <w:sz w:val="18"/>
                <w:szCs w:val="18"/>
                <w14:ligatures w14:val="none"/>
              </w:rPr>
              <w:t>5</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7C7577"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hint="eastAsia"/>
                <w:color w:val="000000"/>
                <w:kern w:val="0"/>
                <w:sz w:val="18"/>
                <w:szCs w:val="18"/>
                <w14:ligatures w14:val="none"/>
              </w:rPr>
              <w:t>N/A</w:t>
            </w:r>
          </w:p>
        </w:tc>
        <w:tc>
          <w:tcPr>
            <w:tcW w:w="113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B3243A"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hint="eastAsia"/>
                <w:color w:val="000000"/>
                <w:kern w:val="0"/>
                <w:sz w:val="18"/>
                <w:szCs w:val="18"/>
                <w14:ligatures w14:val="none"/>
              </w:rPr>
              <w:t>World Bank</w:t>
            </w:r>
          </w:p>
        </w:tc>
      </w:tr>
      <w:tr w:rsidR="000A2D86" w:rsidRPr="000A2D86" w14:paraId="1E7DCBD4" w14:textId="77777777" w:rsidTr="00026435">
        <w:trPr>
          <w:trHeight w:val="2375"/>
        </w:trPr>
        <w:tc>
          <w:tcPr>
            <w:tcW w:w="720"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43FB3A48" w14:textId="77777777" w:rsidR="000A2D86" w:rsidRPr="000A2D86" w:rsidRDefault="000A2D86" w:rsidP="000A2D86">
            <w:pPr>
              <w:spacing w:after="0" w:line="240" w:lineRule="auto"/>
              <w:rPr>
                <w:rFonts w:ascii="Yu Gothic" w:eastAsia="Yu Gothic" w:hAnsi="Yu Gothic" w:cs="Times New Roman"/>
                <w:color w:val="000000"/>
                <w:kern w:val="0"/>
                <w:sz w:val="18"/>
                <w:szCs w:val="18"/>
                <w14:ligatures w14:val="none"/>
              </w:rPr>
            </w:pPr>
            <w:r w:rsidRPr="000A2D86">
              <w:rPr>
                <w:rFonts w:ascii="Yu Gothic" w:eastAsia="Yu Gothic" w:hAnsi="Yu Gothic" w:cs="Times New Roman"/>
                <w:color w:val="000000"/>
                <w:kern w:val="0"/>
                <w:sz w:val="18"/>
                <w:szCs w:val="18"/>
                <w14:ligatures w14:val="none"/>
              </w:rPr>
              <w:t>1.6</w:t>
            </w:r>
          </w:p>
        </w:tc>
        <w:tc>
          <w:tcPr>
            <w:tcW w:w="14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7BBEB" w14:textId="77777777" w:rsidR="000A2D86" w:rsidRPr="000A2D86" w:rsidRDefault="000A2D86" w:rsidP="000A2D86">
            <w:pPr>
              <w:spacing w:after="0" w:line="240" w:lineRule="auto"/>
              <w:jc w:val="center"/>
              <w:rPr>
                <w:rFonts w:ascii="Yu Gothic" w:eastAsia="Yu Gothic" w:hAnsi="Yu Gothic" w:cs="Times New Roman"/>
                <w:color w:val="000000"/>
                <w:kern w:val="0"/>
                <w:sz w:val="18"/>
                <w:szCs w:val="18"/>
                <w14:ligatures w14:val="none"/>
              </w:rPr>
            </w:pPr>
          </w:p>
          <w:p w14:paraId="15F0DF18" w14:textId="77777777" w:rsidR="000A2D86" w:rsidRPr="000A2D86" w:rsidRDefault="000A2D86" w:rsidP="000A2D86">
            <w:pPr>
              <w:spacing w:after="0" w:line="240" w:lineRule="auto"/>
              <w:jc w:val="center"/>
              <w:rPr>
                <w:rFonts w:ascii="Yu Gothic" w:eastAsia="Yu Gothic" w:hAnsi="Yu Gothic" w:cs="Times New Roman"/>
                <w:color w:val="000000"/>
                <w:kern w:val="0"/>
                <w:sz w:val="18"/>
                <w:szCs w:val="18"/>
                <w14:ligatures w14:val="none"/>
              </w:rPr>
            </w:pPr>
            <w:r w:rsidRPr="000A2D86">
              <w:rPr>
                <w:rFonts w:ascii="Yu Gothic" w:eastAsia="Yu Gothic" w:hAnsi="Yu Gothic" w:cs="Times New Roman"/>
                <w:color w:val="000000"/>
                <w:kern w:val="0"/>
                <w:sz w:val="18"/>
                <w:szCs w:val="18"/>
                <w14:ligatures w14:val="none"/>
              </w:rPr>
              <w:t>EITI Requirement 1.2.5 / Anti-Corruption</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AB6273" w14:textId="77777777" w:rsidR="000A2D86" w:rsidRPr="000A2D86" w:rsidRDefault="000A2D86" w:rsidP="000A2D86">
            <w:pPr>
              <w:spacing w:after="0" w:line="240" w:lineRule="auto"/>
              <w:rPr>
                <w:rFonts w:ascii="Yu Gothic" w:eastAsia="Yu Gothic" w:hAnsi="Yu Gothic" w:cs="Times New Roman"/>
                <w:color w:val="000000"/>
                <w:kern w:val="0"/>
                <w:sz w:val="18"/>
                <w:szCs w:val="18"/>
                <w14:ligatures w14:val="none"/>
              </w:rPr>
            </w:pPr>
            <w:r w:rsidRPr="000A2D86">
              <w:rPr>
                <w:rFonts w:ascii="Yu Gothic" w:eastAsia="Yu Gothic" w:hAnsi="Yu Gothic" w:cs="Times New Roman"/>
                <w:color w:val="000000"/>
                <w:kern w:val="0"/>
                <w:sz w:val="18"/>
                <w:szCs w:val="18"/>
                <w14:ligatures w14:val="none"/>
              </w:rPr>
              <w:t>Publication of Anti-corruption Policy by reporting companies and SOEs</w:t>
            </w: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ECC199" w14:textId="77777777" w:rsidR="000A2D86" w:rsidRPr="000A2D86" w:rsidRDefault="000A2D86" w:rsidP="000A2D86">
            <w:pPr>
              <w:spacing w:after="0" w:line="240" w:lineRule="auto"/>
              <w:rPr>
                <w:rFonts w:ascii="Yu Gothic" w:eastAsia="Yu Gothic" w:hAnsi="Yu Gothic" w:cs="Times New Roman"/>
                <w:color w:val="000000"/>
                <w:kern w:val="0"/>
                <w:sz w:val="18"/>
                <w:szCs w:val="18"/>
                <w14:ligatures w14:val="none"/>
              </w:rPr>
            </w:pPr>
            <w:r w:rsidRPr="000A2D86">
              <w:rPr>
                <w:rFonts w:ascii="Yu Gothic" w:eastAsia="Yu Gothic" w:hAnsi="Yu Gothic" w:cs="Times New Roman"/>
                <w:color w:val="000000"/>
                <w:kern w:val="0"/>
                <w:sz w:val="18"/>
                <w:szCs w:val="18"/>
                <w14:ligatures w14:val="none"/>
              </w:rPr>
              <w:t>Develop and share sample anti-corruption policies with reporting companies.</w:t>
            </w:r>
          </w:p>
          <w:p w14:paraId="0ECBF309" w14:textId="77777777" w:rsidR="000A2D86" w:rsidRPr="000A2D86" w:rsidRDefault="000A2D86" w:rsidP="000A2D86">
            <w:pPr>
              <w:spacing w:after="0" w:line="240" w:lineRule="auto"/>
              <w:rPr>
                <w:rFonts w:ascii="Yu Gothic" w:eastAsia="Yu Gothic" w:hAnsi="Yu Gothic" w:cs="Times New Roman"/>
                <w:color w:val="000000"/>
                <w:kern w:val="0"/>
                <w:sz w:val="18"/>
                <w:szCs w:val="18"/>
                <w14:ligatures w14:val="none"/>
              </w:rPr>
            </w:pPr>
          </w:p>
          <w:p w14:paraId="41375BB0" w14:textId="77777777" w:rsidR="000A2D86" w:rsidRPr="000A2D86" w:rsidRDefault="000A2D86" w:rsidP="000A2D86">
            <w:pPr>
              <w:spacing w:after="0" w:line="240" w:lineRule="auto"/>
              <w:rPr>
                <w:rFonts w:ascii="Yu Gothic" w:eastAsia="Yu Gothic" w:hAnsi="Yu Gothic" w:cs="Times New Roman"/>
                <w:color w:val="000000"/>
                <w:kern w:val="0"/>
                <w:sz w:val="18"/>
                <w:szCs w:val="18"/>
                <w14:ligatures w14:val="none"/>
              </w:rPr>
            </w:pPr>
            <w:r w:rsidRPr="000A2D86">
              <w:rPr>
                <w:rFonts w:ascii="Yu Gothic" w:eastAsia="Yu Gothic" w:hAnsi="Yu Gothic" w:cs="Times New Roman"/>
                <w:color w:val="000000"/>
                <w:kern w:val="0"/>
                <w:sz w:val="18"/>
                <w:szCs w:val="18"/>
                <w14:ligatures w14:val="none"/>
              </w:rPr>
              <w:t>Announcements, publication in dailies, formal letters to reporting companies, and MSG representatives support publishing anti-corruption policies.</w:t>
            </w:r>
          </w:p>
          <w:p w14:paraId="03C54A5B" w14:textId="77777777" w:rsidR="000A2D86" w:rsidRPr="000A2D86" w:rsidRDefault="000A2D86" w:rsidP="000A2D86">
            <w:pPr>
              <w:spacing w:after="0" w:line="240" w:lineRule="auto"/>
              <w:rPr>
                <w:rFonts w:ascii="Yu Gothic" w:eastAsia="Yu Gothic" w:hAnsi="Yu Gothic" w:cs="Times New Roman"/>
                <w:color w:val="000000"/>
                <w:kern w:val="0"/>
                <w:sz w:val="18"/>
                <w:szCs w:val="18"/>
                <w14:ligatures w14:val="none"/>
              </w:rPr>
            </w:pP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C22940" w14:textId="77777777" w:rsidR="000A2D86" w:rsidRPr="000A2D86" w:rsidRDefault="000A2D86" w:rsidP="000A2D86">
            <w:pPr>
              <w:spacing w:after="0" w:line="240" w:lineRule="auto"/>
              <w:rPr>
                <w:rFonts w:ascii="Yu Gothic" w:eastAsia="Yu Gothic" w:hAnsi="Yu Gothic" w:cs="Times New Roman"/>
                <w:color w:val="000000"/>
                <w:kern w:val="0"/>
                <w:sz w:val="18"/>
                <w:szCs w:val="18"/>
                <w14:ligatures w14:val="none"/>
              </w:rPr>
            </w:pPr>
            <w:r w:rsidRPr="000A2D86">
              <w:rPr>
                <w:rFonts w:ascii="Yu Gothic" w:eastAsia="Yu Gothic" w:hAnsi="Yu Gothic" w:cs="Times New Roman"/>
                <w:color w:val="000000"/>
                <w:kern w:val="0"/>
                <w:sz w:val="18"/>
                <w:szCs w:val="18"/>
                <w14:ligatures w14:val="none"/>
              </w:rPr>
              <w:t>Year-end count/percentage who published anti-corruption policy statements</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B54BD3" w14:textId="77777777" w:rsidR="000A2D86" w:rsidRPr="000A2D86" w:rsidRDefault="000A2D86" w:rsidP="000A2D86">
            <w:pPr>
              <w:spacing w:after="0" w:line="240" w:lineRule="auto"/>
              <w:jc w:val="center"/>
              <w:rPr>
                <w:rFonts w:ascii="Yu Gothic" w:eastAsia="Yu Gothic" w:hAnsi="Yu Gothic" w:cs="Times New Roman"/>
                <w:color w:val="000000"/>
                <w:kern w:val="0"/>
                <w:sz w:val="18"/>
                <w:szCs w:val="18"/>
                <w14:ligatures w14:val="none"/>
              </w:rPr>
            </w:pPr>
            <w:r w:rsidRPr="000A2D86">
              <w:rPr>
                <w:rFonts w:ascii="Yu Gothic" w:eastAsia="Yu Gothic" w:hAnsi="Yu Gothic" w:cs="Times New Roman"/>
                <w:color w:val="000000"/>
                <w:kern w:val="0"/>
                <w:sz w:val="18"/>
                <w:szCs w:val="18"/>
                <w14:ligatures w14:val="none"/>
              </w:rPr>
              <w:t>April 2025</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2AB3BF" w14:textId="77DE86A6" w:rsidR="000A2D86" w:rsidRPr="000A2D86" w:rsidRDefault="00E5568A" w:rsidP="000A2D86">
            <w:pPr>
              <w:spacing w:after="0" w:line="240" w:lineRule="auto"/>
              <w:jc w:val="center"/>
              <w:rPr>
                <w:rFonts w:ascii="Yu Gothic" w:eastAsia="Yu Gothic" w:hAnsi="Yu Gothic" w:cs="Times New Roman"/>
                <w:color w:val="000000"/>
                <w:kern w:val="0"/>
                <w:sz w:val="18"/>
                <w:szCs w:val="18"/>
                <w14:ligatures w14:val="none"/>
              </w:rPr>
            </w:pPr>
            <w:r w:rsidRPr="000A2D86">
              <w:rPr>
                <w:rFonts w:ascii="Yu Gothic" w:eastAsia="Yu Gothic" w:hAnsi="Yu Gothic" w:cs="Times New Roman"/>
                <w:color w:val="000000"/>
                <w:kern w:val="0"/>
                <w:sz w:val="18"/>
                <w:szCs w:val="18"/>
                <w14:ligatures w14:val="none"/>
              </w:rPr>
              <w:t>December 2025</w:t>
            </w:r>
          </w:p>
        </w:tc>
        <w:tc>
          <w:tcPr>
            <w:tcW w:w="11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5DBE1D"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N/A</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534B55"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N/A</w:t>
            </w:r>
          </w:p>
        </w:tc>
      </w:tr>
      <w:tr w:rsidR="000A2D86" w:rsidRPr="000A2D86" w14:paraId="2D353349" w14:textId="77777777" w:rsidTr="00026435">
        <w:trPr>
          <w:trHeight w:val="2375"/>
        </w:trPr>
        <w:tc>
          <w:tcPr>
            <w:tcW w:w="720" w:type="dxa"/>
            <w:tcBorders>
              <w:top w:val="single" w:sz="4" w:space="0" w:color="000000"/>
              <w:left w:val="single" w:sz="4" w:space="0" w:color="000000"/>
              <w:bottom w:val="single" w:sz="4" w:space="0" w:color="000000"/>
              <w:right w:val="single" w:sz="4" w:space="0" w:color="000000"/>
            </w:tcBorders>
            <w:shd w:val="clear" w:color="auto" w:fill="EE0000"/>
            <w:tcMar>
              <w:top w:w="0" w:type="dxa"/>
              <w:left w:w="108" w:type="dxa"/>
              <w:bottom w:w="0" w:type="dxa"/>
              <w:right w:w="108" w:type="dxa"/>
            </w:tcMar>
          </w:tcPr>
          <w:p w14:paraId="5B015696" w14:textId="77777777" w:rsidR="000A2D86" w:rsidRPr="000A2D86" w:rsidRDefault="000A2D86" w:rsidP="000A2D86">
            <w:pPr>
              <w:spacing w:after="0" w:line="240" w:lineRule="auto"/>
              <w:rPr>
                <w:rFonts w:ascii="Yu Gothic" w:eastAsia="Yu Gothic" w:hAnsi="Yu Gothic" w:cs="Times New Roman"/>
                <w:color w:val="000000"/>
                <w:kern w:val="0"/>
                <w:sz w:val="18"/>
                <w:szCs w:val="18"/>
                <w14:ligatures w14:val="none"/>
              </w:rPr>
            </w:pPr>
            <w:r w:rsidRPr="000A2D86">
              <w:rPr>
                <w:rFonts w:ascii="Yu Gothic" w:eastAsia="Yu Gothic" w:hAnsi="Yu Gothic" w:cs="Times New Roman"/>
                <w:color w:val="000000"/>
                <w:kern w:val="0"/>
                <w:sz w:val="18"/>
                <w:szCs w:val="18"/>
                <w14:ligatures w14:val="none"/>
              </w:rPr>
              <w:lastRenderedPageBreak/>
              <w:t>1.7</w:t>
            </w:r>
          </w:p>
        </w:tc>
        <w:tc>
          <w:tcPr>
            <w:tcW w:w="14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6398C6" w14:textId="77777777" w:rsidR="000A2D86" w:rsidRPr="000A2D86" w:rsidRDefault="000A2D86" w:rsidP="000A2D86">
            <w:pPr>
              <w:spacing w:after="0" w:line="240" w:lineRule="auto"/>
              <w:jc w:val="center"/>
              <w:rPr>
                <w:rFonts w:ascii="Yu Gothic" w:eastAsia="Yu Gothic" w:hAnsi="Yu Gothic" w:cs="Times New Roman"/>
                <w:color w:val="000000"/>
                <w:kern w:val="0"/>
                <w:sz w:val="18"/>
                <w:szCs w:val="18"/>
                <w14:ligatures w14:val="none"/>
              </w:rPr>
            </w:pPr>
            <w:r w:rsidRPr="000A2D86">
              <w:rPr>
                <w:rFonts w:ascii="Yu Gothic" w:eastAsia="Yu Gothic" w:hAnsi="Yu Gothic" w:cs="Times New Roman"/>
                <w:kern w:val="0"/>
                <w:sz w:val="18"/>
                <w:szCs w:val="18"/>
                <w14:ligatures w14:val="none"/>
              </w:rPr>
              <w:t>EITI Requirement 2.4 / Public Access to Contracts and Licenses</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E8CD6E" w14:textId="77777777" w:rsidR="000A2D86" w:rsidRPr="000A2D86" w:rsidRDefault="000A2D86" w:rsidP="000A2D86">
            <w:pPr>
              <w:spacing w:after="0" w:line="240" w:lineRule="auto"/>
              <w:rPr>
                <w:rFonts w:ascii="Yu Gothic" w:eastAsia="Yu Gothic" w:hAnsi="Yu Gothic" w:cs="Times New Roman"/>
                <w:color w:val="000000"/>
                <w:kern w:val="0"/>
                <w:sz w:val="18"/>
                <w:szCs w:val="18"/>
                <w14:ligatures w14:val="none"/>
              </w:rPr>
            </w:pPr>
            <w:r w:rsidRPr="000A2D86">
              <w:rPr>
                <w:rFonts w:ascii="Yu Gothic" w:eastAsia="Yu Gothic" w:hAnsi="Yu Gothic" w:cs="Times New Roman"/>
                <w:kern w:val="0"/>
                <w:sz w:val="18"/>
                <w:szCs w:val="18"/>
                <w14:ligatures w14:val="none"/>
              </w:rPr>
              <w:t>Enable public access to contracts and licenses in key sectors</w:t>
            </w: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DC536" w14:textId="77777777" w:rsidR="000A2D86" w:rsidRPr="000A2D86" w:rsidRDefault="000A2D86" w:rsidP="000A2D86">
            <w:pPr>
              <w:spacing w:after="0" w:line="240" w:lineRule="auto"/>
              <w:rPr>
                <w:rFonts w:ascii="Yu Gothic" w:eastAsia="Yu Gothic" w:hAnsi="Yu Gothic" w:cs="Times New Roman"/>
                <w:color w:val="000000"/>
                <w:kern w:val="0"/>
                <w:sz w:val="18"/>
                <w:szCs w:val="18"/>
                <w14:ligatures w14:val="none"/>
              </w:rPr>
            </w:pPr>
            <w:r w:rsidRPr="000A2D86">
              <w:rPr>
                <w:rFonts w:ascii="Yu Gothic" w:eastAsia="Yu Gothic" w:hAnsi="Yu Gothic" w:cs="Times New Roman"/>
                <w:kern w:val="0"/>
                <w:sz w:val="18"/>
                <w:szCs w:val="18"/>
                <w14:ligatures w14:val="none"/>
              </w:rPr>
              <w:t>Work with GOG agencies and industry to develop a disclosure roadmap and contract/license database</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2370B3" w14:textId="77777777" w:rsidR="000A2D86" w:rsidRPr="000A2D86" w:rsidRDefault="000A2D86" w:rsidP="000A2D86">
            <w:pPr>
              <w:spacing w:after="0" w:line="240" w:lineRule="auto"/>
              <w:rPr>
                <w:rFonts w:ascii="Yu Gothic" w:eastAsia="Yu Gothic" w:hAnsi="Yu Gothic" w:cs="Times New Roman"/>
                <w:color w:val="000000"/>
                <w:kern w:val="0"/>
                <w:sz w:val="18"/>
                <w:szCs w:val="18"/>
                <w14:ligatures w14:val="none"/>
              </w:rPr>
            </w:pPr>
            <w:r w:rsidRPr="000A2D86">
              <w:rPr>
                <w:rFonts w:ascii="Yu Gothic" w:eastAsia="Yu Gothic" w:hAnsi="Yu Gothic" w:cs="Times New Roman"/>
                <w:kern w:val="0"/>
                <w:sz w:val="18"/>
                <w:szCs w:val="18"/>
                <w14:ligatures w14:val="none"/>
              </w:rPr>
              <w:t>Number of contracts/licenses publicly disclosed, Database created</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A752D4" w14:textId="77777777" w:rsidR="000A2D86" w:rsidRPr="000A2D86" w:rsidRDefault="000A2D86" w:rsidP="000A2D86">
            <w:pPr>
              <w:spacing w:after="0" w:line="240" w:lineRule="auto"/>
              <w:jc w:val="center"/>
              <w:rPr>
                <w:rFonts w:ascii="Yu Gothic" w:eastAsia="Yu Gothic" w:hAnsi="Yu Gothic" w:cs="Times New Roman"/>
                <w:color w:val="000000"/>
                <w:kern w:val="0"/>
                <w:sz w:val="18"/>
                <w:szCs w:val="18"/>
                <w14:ligatures w14:val="none"/>
              </w:rPr>
            </w:pPr>
            <w:r w:rsidRPr="000A2D86">
              <w:rPr>
                <w:rFonts w:ascii="Yu Gothic" w:eastAsia="Yu Gothic" w:hAnsi="Yu Gothic" w:cs="Times New Roman"/>
                <w:kern w:val="0"/>
                <w:sz w:val="18"/>
                <w:szCs w:val="18"/>
                <w14:ligatures w14:val="none"/>
              </w:rPr>
              <w:t>July 2025</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2153A6"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p>
          <w:p w14:paraId="4C92EFD4"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p>
          <w:p w14:paraId="3C0780C4"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p>
          <w:p w14:paraId="06E3B680" w14:textId="78B0B86B" w:rsidR="000A2D86" w:rsidRPr="000A2D86" w:rsidRDefault="00E5568A" w:rsidP="000A2D86">
            <w:pPr>
              <w:spacing w:after="0" w:line="240" w:lineRule="auto"/>
              <w:jc w:val="center"/>
              <w:rPr>
                <w:rFonts w:ascii="Yu Gothic" w:eastAsia="Yu Gothic" w:hAnsi="Yu Gothic" w:cs="Times New Roman"/>
                <w:color w:val="000000"/>
                <w:kern w:val="0"/>
                <w:sz w:val="18"/>
                <w:szCs w:val="18"/>
                <w14:ligatures w14:val="none"/>
              </w:rPr>
            </w:pPr>
            <w:r w:rsidRPr="000A2D86">
              <w:rPr>
                <w:rFonts w:ascii="Yu Gothic" w:eastAsia="Yu Gothic" w:hAnsi="Yu Gothic" w:cs="Times New Roman"/>
                <w:kern w:val="0"/>
                <w:sz w:val="18"/>
                <w:szCs w:val="18"/>
                <w14:ligatures w14:val="none"/>
              </w:rPr>
              <w:t>June 2026</w:t>
            </w:r>
          </w:p>
        </w:tc>
        <w:tc>
          <w:tcPr>
            <w:tcW w:w="11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18E539"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N/A</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1EC9EB"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N/A</w:t>
            </w:r>
          </w:p>
        </w:tc>
      </w:tr>
      <w:tr w:rsidR="000A2D86" w:rsidRPr="000A2D86" w14:paraId="733828C7" w14:textId="77777777" w:rsidTr="00026435">
        <w:trPr>
          <w:trHeight w:val="2375"/>
        </w:trPr>
        <w:tc>
          <w:tcPr>
            <w:tcW w:w="720" w:type="dxa"/>
            <w:tcBorders>
              <w:top w:val="single" w:sz="4" w:space="0" w:color="000000"/>
              <w:left w:val="single" w:sz="4" w:space="0" w:color="000000"/>
              <w:bottom w:val="single" w:sz="4" w:space="0" w:color="000000"/>
              <w:right w:val="single" w:sz="4" w:space="0" w:color="000000"/>
            </w:tcBorders>
            <w:shd w:val="clear" w:color="auto" w:fill="EE0000"/>
            <w:tcMar>
              <w:top w:w="0" w:type="dxa"/>
              <w:left w:w="108" w:type="dxa"/>
              <w:bottom w:w="0" w:type="dxa"/>
              <w:right w:w="108" w:type="dxa"/>
            </w:tcMar>
          </w:tcPr>
          <w:p w14:paraId="6CFD352F" w14:textId="77777777" w:rsidR="000A2D86" w:rsidRPr="000A2D86" w:rsidRDefault="000A2D86" w:rsidP="000A2D86">
            <w:pPr>
              <w:spacing w:after="0" w:line="240" w:lineRule="auto"/>
              <w:rPr>
                <w:rFonts w:ascii="Yu Gothic" w:eastAsia="Yu Gothic" w:hAnsi="Yu Gothic" w:cs="Times New Roman"/>
                <w:color w:val="000000"/>
                <w:kern w:val="0"/>
                <w:sz w:val="18"/>
                <w:szCs w:val="18"/>
                <w14:ligatures w14:val="none"/>
              </w:rPr>
            </w:pPr>
            <w:r w:rsidRPr="000A2D86">
              <w:rPr>
                <w:rFonts w:ascii="Yu Gothic" w:eastAsia="Yu Gothic" w:hAnsi="Yu Gothic" w:cs="Times New Roman"/>
                <w:color w:val="000000"/>
                <w:kern w:val="0"/>
                <w:sz w:val="18"/>
                <w:szCs w:val="18"/>
                <w14:ligatures w14:val="none"/>
              </w:rPr>
              <w:t>1.8</w:t>
            </w:r>
          </w:p>
        </w:tc>
        <w:tc>
          <w:tcPr>
            <w:tcW w:w="14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EE38B8"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02D35E"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GOG Policy on Contract Disclosure</w:t>
            </w: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73A5E5"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GYEITI engages MNR to develop it Contract Disclosure Policy and make it publicly available</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B04000"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An approved and publicly accessible Contract Disclosure Policy</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93F281"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July 2025</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CB02AC"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p>
          <w:p w14:paraId="39326916"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p>
          <w:p w14:paraId="5DF63A58"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p>
          <w:p w14:paraId="4A293B81"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September 2025</w:t>
            </w:r>
          </w:p>
        </w:tc>
        <w:tc>
          <w:tcPr>
            <w:tcW w:w="11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6D2D26"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N/A</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6A0469"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N/A</w:t>
            </w:r>
          </w:p>
        </w:tc>
      </w:tr>
      <w:tr w:rsidR="000A2D86" w:rsidRPr="000A2D86" w14:paraId="207EFA61" w14:textId="77777777" w:rsidTr="00026435">
        <w:trPr>
          <w:trHeight w:val="2375"/>
        </w:trPr>
        <w:tc>
          <w:tcPr>
            <w:tcW w:w="720" w:type="dxa"/>
            <w:tcBorders>
              <w:top w:val="single" w:sz="4" w:space="0" w:color="000000"/>
              <w:left w:val="single" w:sz="4" w:space="0" w:color="000000"/>
              <w:bottom w:val="single" w:sz="4" w:space="0" w:color="000000"/>
              <w:right w:val="single" w:sz="4" w:space="0" w:color="000000"/>
            </w:tcBorders>
            <w:shd w:val="clear" w:color="auto" w:fill="EE0000"/>
            <w:tcMar>
              <w:top w:w="0" w:type="dxa"/>
              <w:left w:w="108" w:type="dxa"/>
              <w:bottom w:w="0" w:type="dxa"/>
              <w:right w:w="108" w:type="dxa"/>
            </w:tcMar>
          </w:tcPr>
          <w:p w14:paraId="4C814537" w14:textId="77777777" w:rsidR="000A2D86" w:rsidRPr="000A2D86" w:rsidRDefault="000A2D86" w:rsidP="000A2D86">
            <w:pPr>
              <w:spacing w:after="0" w:line="240" w:lineRule="auto"/>
              <w:rPr>
                <w:rFonts w:ascii="Yu Gothic" w:eastAsia="Yu Gothic" w:hAnsi="Yu Gothic" w:cs="Times New Roman"/>
                <w:color w:val="000000"/>
                <w:kern w:val="0"/>
                <w:sz w:val="18"/>
                <w:szCs w:val="18"/>
                <w14:ligatures w14:val="none"/>
              </w:rPr>
            </w:pPr>
            <w:r w:rsidRPr="000A2D86">
              <w:rPr>
                <w:rFonts w:ascii="Yu Gothic" w:eastAsia="Yu Gothic" w:hAnsi="Yu Gothic" w:cs="Times New Roman"/>
                <w:color w:val="000000"/>
                <w:kern w:val="0"/>
                <w:sz w:val="18"/>
                <w:szCs w:val="18"/>
                <w14:ligatures w14:val="none"/>
              </w:rPr>
              <w:t>1.9</w:t>
            </w:r>
          </w:p>
        </w:tc>
        <w:tc>
          <w:tcPr>
            <w:tcW w:w="14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49309D"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DAC484"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 xml:space="preserve">Public access to all EIAs </w:t>
            </w: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B1A863"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MRN / EPA to compile a list of all EIAs for the EIT sector and determine a list of missing EIAs</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95ACCA"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All EIAs for the EI sector are publicly available</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129E85"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July 2025</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5825B1"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p>
          <w:p w14:paraId="57AAB4D1"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p>
          <w:p w14:paraId="4AE794A3"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p>
          <w:p w14:paraId="313DFB78"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December 2025.</w:t>
            </w:r>
          </w:p>
        </w:tc>
        <w:tc>
          <w:tcPr>
            <w:tcW w:w="11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F0879C"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N/A</w:t>
            </w: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8F38B2"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N/A</w:t>
            </w:r>
          </w:p>
        </w:tc>
      </w:tr>
      <w:tr w:rsidR="000A2D86" w:rsidRPr="000A2D86" w14:paraId="62DEA142" w14:textId="77777777" w:rsidTr="00026435">
        <w:trPr>
          <w:trHeight w:val="2375"/>
        </w:trPr>
        <w:tc>
          <w:tcPr>
            <w:tcW w:w="720"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42581C6D" w14:textId="77777777" w:rsidR="000A2D86" w:rsidRPr="000A2D86" w:rsidRDefault="000A2D86" w:rsidP="000A2D86">
            <w:pPr>
              <w:spacing w:after="0" w:line="240" w:lineRule="auto"/>
              <w:rPr>
                <w:rFonts w:ascii="Yu Gothic" w:eastAsia="Yu Gothic" w:hAnsi="Yu Gothic" w:cs="Times New Roman"/>
                <w:color w:val="000000"/>
                <w:kern w:val="0"/>
                <w:sz w:val="18"/>
                <w:szCs w:val="18"/>
                <w14:ligatures w14:val="none"/>
              </w:rPr>
            </w:pPr>
            <w:r w:rsidRPr="000A2D86">
              <w:rPr>
                <w:rFonts w:ascii="Yu Gothic" w:eastAsia="Yu Gothic" w:hAnsi="Yu Gothic" w:cs="Times New Roman"/>
                <w:color w:val="000000"/>
                <w:kern w:val="0"/>
                <w:sz w:val="18"/>
                <w:szCs w:val="18"/>
                <w14:ligatures w14:val="none"/>
              </w:rPr>
              <w:lastRenderedPageBreak/>
              <w:t>1.10</w:t>
            </w:r>
          </w:p>
        </w:tc>
        <w:tc>
          <w:tcPr>
            <w:tcW w:w="14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475C7C"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B3E78C"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Assessment of the impact of ASM and how to integrate it into EITI disclosures</w:t>
            </w: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C6D247" w14:textId="276CFBD0"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 xml:space="preserve">Field assessment </w:t>
            </w:r>
            <w:r w:rsidR="00823D19" w:rsidRPr="000A2D86">
              <w:rPr>
                <w:rFonts w:ascii="Yu Gothic" w:eastAsia="Yu Gothic" w:hAnsi="Yu Gothic" w:cs="Times New Roman"/>
                <w:kern w:val="0"/>
                <w:sz w:val="18"/>
                <w:szCs w:val="18"/>
                <w14:ligatures w14:val="none"/>
              </w:rPr>
              <w:t>and data</w:t>
            </w:r>
            <w:r w:rsidRPr="000A2D86">
              <w:rPr>
                <w:rFonts w:ascii="Yu Gothic" w:eastAsia="Yu Gothic" w:hAnsi="Yu Gothic" w:cs="Times New Roman"/>
                <w:kern w:val="0"/>
                <w:sz w:val="18"/>
                <w:szCs w:val="18"/>
                <w14:ligatures w14:val="none"/>
              </w:rPr>
              <w:t xml:space="preserve"> collection on ASM </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7DE7A0"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Findings and recommendations on integrating ASM into EITI disclosures</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2BCC74"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September 2025</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4F4420"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p>
          <w:p w14:paraId="26F54C21"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p>
          <w:p w14:paraId="2B7652ED"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p>
          <w:p w14:paraId="755805C4"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p>
          <w:p w14:paraId="4CE22ED5"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December 2025</w:t>
            </w:r>
          </w:p>
        </w:tc>
        <w:tc>
          <w:tcPr>
            <w:tcW w:w="11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006691"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p>
        </w:tc>
        <w:tc>
          <w:tcPr>
            <w:tcW w:w="1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6BAD27"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p>
        </w:tc>
      </w:tr>
      <w:tr w:rsidR="000A2D86" w:rsidRPr="000A2D86" w14:paraId="377301FC" w14:textId="77777777" w:rsidTr="00026435">
        <w:trPr>
          <w:trHeight w:val="1439"/>
        </w:trPr>
        <w:tc>
          <w:tcPr>
            <w:tcW w:w="720" w:type="dxa"/>
            <w:tcBorders>
              <w:top w:val="single" w:sz="4" w:space="0" w:color="000000"/>
              <w:left w:val="single" w:sz="4" w:space="0" w:color="000000"/>
              <w:bottom w:val="single" w:sz="4" w:space="0" w:color="000000"/>
              <w:right w:val="single" w:sz="4" w:space="0" w:color="000000"/>
            </w:tcBorders>
            <w:shd w:val="clear" w:color="auto" w:fill="EE0000"/>
            <w:tcMar>
              <w:top w:w="0" w:type="dxa"/>
              <w:left w:w="108" w:type="dxa"/>
              <w:bottom w:w="0" w:type="dxa"/>
              <w:right w:w="108" w:type="dxa"/>
            </w:tcMar>
            <w:hideMark/>
          </w:tcPr>
          <w:p w14:paraId="11DD56FE"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 xml:space="preserve">2.0 </w:t>
            </w:r>
          </w:p>
        </w:tc>
        <w:tc>
          <w:tcPr>
            <w:tcW w:w="14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5F04F8"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hint="eastAsia"/>
                <w:color w:val="000000"/>
                <w:kern w:val="0"/>
                <w:sz w:val="18"/>
                <w:szCs w:val="18"/>
                <w14:ligatures w14:val="none"/>
              </w:rPr>
              <w:t>EITI Requirement 2.4 / Public access to contracts and licenses</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4E8EDD"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hint="eastAsia"/>
                <w:color w:val="000000"/>
                <w:kern w:val="0"/>
                <w:sz w:val="18"/>
                <w:szCs w:val="18"/>
                <w14:ligatures w14:val="none"/>
              </w:rPr>
              <w:t>Public access to all contracts and concession agreements in the oil &amp; gas, mining, forest, and agriculture (fisheries) sectors</w:t>
            </w: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CB7600"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hint="eastAsia"/>
                <w:color w:val="000000"/>
                <w:kern w:val="0"/>
                <w:sz w:val="18"/>
                <w:szCs w:val="18"/>
                <w14:ligatures w14:val="none"/>
              </w:rPr>
              <w:t>Identify, liaise, and convene with custodial GOG agencies of contracts &amp; licenses.</w:t>
            </w:r>
          </w:p>
          <w:p w14:paraId="4F7A9CF0"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hint="eastAsia"/>
                <w:color w:val="000000"/>
                <w:kern w:val="0"/>
                <w:sz w:val="18"/>
                <w:szCs w:val="18"/>
                <w14:ligatures w14:val="none"/>
              </w:rPr>
              <w:t>Convene meetings with industry to explain EITI requirements for disclosure</w:t>
            </w:r>
            <w:r w:rsidRPr="000A2D86">
              <w:rPr>
                <w:rFonts w:ascii="Yu Gothic" w:eastAsia="Yu Gothic" w:hAnsi="Yu Gothic" w:cs="Times New Roman"/>
                <w:color w:val="000000"/>
                <w:kern w:val="0"/>
                <w:sz w:val="18"/>
                <w:szCs w:val="18"/>
                <w14:ligatures w14:val="none"/>
              </w:rPr>
              <w:t>.</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E39335"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hint="eastAsia"/>
                <w:color w:val="000000"/>
                <w:kern w:val="0"/>
                <w:sz w:val="18"/>
                <w:szCs w:val="18"/>
                <w14:ligatures w14:val="none"/>
              </w:rPr>
              <w:t xml:space="preserve">Develop and implement </w:t>
            </w:r>
            <w:r w:rsidRPr="000A2D86">
              <w:rPr>
                <w:rFonts w:ascii="Yu Gothic" w:eastAsia="Yu Gothic" w:hAnsi="Yu Gothic" w:cs="Times New Roman"/>
                <w:color w:val="000000"/>
                <w:kern w:val="0"/>
                <w:sz w:val="18"/>
                <w:szCs w:val="18"/>
                <w14:ligatures w14:val="none"/>
              </w:rPr>
              <w:t xml:space="preserve">a </w:t>
            </w:r>
            <w:r w:rsidRPr="000A2D86">
              <w:rPr>
                <w:rFonts w:ascii="Yu Gothic" w:eastAsia="Yu Gothic" w:hAnsi="Yu Gothic" w:cs="Times New Roman" w:hint="eastAsia"/>
                <w:color w:val="000000"/>
                <w:kern w:val="0"/>
                <w:sz w:val="18"/>
                <w:szCs w:val="18"/>
                <w14:ligatures w14:val="none"/>
              </w:rPr>
              <w:t>roadmap for public access to contracts &amp; licenses</w:t>
            </w:r>
            <w:r w:rsidRPr="000A2D86">
              <w:rPr>
                <w:rFonts w:ascii="Yu Gothic" w:eastAsia="Yu Gothic" w:hAnsi="Yu Gothic" w:cs="Times New Roman"/>
                <w:color w:val="000000"/>
                <w:kern w:val="0"/>
                <w:sz w:val="18"/>
                <w:szCs w:val="18"/>
                <w14:ligatures w14:val="none"/>
              </w:rPr>
              <w:t>,</w:t>
            </w:r>
            <w:r w:rsidRPr="000A2D86">
              <w:rPr>
                <w:rFonts w:ascii="Yu Gothic" w:eastAsia="Yu Gothic" w:hAnsi="Yu Gothic" w:cs="Times New Roman" w:hint="eastAsia"/>
                <w:color w:val="000000"/>
                <w:kern w:val="0"/>
                <w:sz w:val="18"/>
                <w:szCs w:val="18"/>
                <w14:ligatures w14:val="none"/>
              </w:rPr>
              <w:t xml:space="preserve"> inclusive of </w:t>
            </w:r>
            <w:r w:rsidRPr="000A2D86">
              <w:rPr>
                <w:rFonts w:ascii="Yu Gothic" w:eastAsia="Yu Gothic" w:hAnsi="Yu Gothic" w:cs="Times New Roman"/>
                <w:color w:val="000000"/>
                <w:kern w:val="0"/>
                <w:sz w:val="18"/>
                <w:szCs w:val="18"/>
                <w14:ligatures w14:val="none"/>
              </w:rPr>
              <w:t xml:space="preserve">the </w:t>
            </w:r>
            <w:r w:rsidRPr="000A2D86">
              <w:rPr>
                <w:rFonts w:ascii="Yu Gothic" w:eastAsia="Yu Gothic" w:hAnsi="Yu Gothic" w:cs="Times New Roman" w:hint="eastAsia"/>
                <w:color w:val="000000"/>
                <w:kern w:val="0"/>
                <w:sz w:val="18"/>
                <w:szCs w:val="18"/>
                <w14:ligatures w14:val="none"/>
              </w:rPr>
              <w:t>contract/license database</w:t>
            </w:r>
            <w:r w:rsidRPr="000A2D86">
              <w:rPr>
                <w:rFonts w:ascii="Yu Gothic" w:eastAsia="Yu Gothic" w:hAnsi="Yu Gothic" w:cs="Times New Roman"/>
                <w:color w:val="000000"/>
                <w:kern w:val="0"/>
                <w:sz w:val="18"/>
                <w:szCs w:val="18"/>
                <w14:ligatures w14:val="none"/>
              </w:rPr>
              <w:t>.</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9320F0"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color w:val="000000"/>
                <w:kern w:val="0"/>
                <w:sz w:val="18"/>
                <w:szCs w:val="18"/>
                <w14:ligatures w14:val="none"/>
              </w:rPr>
              <w:t>July</w:t>
            </w:r>
            <w:r w:rsidRPr="000A2D86">
              <w:rPr>
                <w:rFonts w:ascii="Yu Gothic" w:eastAsia="Yu Gothic" w:hAnsi="Yu Gothic" w:cs="Times New Roman" w:hint="eastAsia"/>
                <w:color w:val="000000"/>
                <w:kern w:val="0"/>
                <w:sz w:val="18"/>
                <w:szCs w:val="18"/>
                <w14:ligatures w14:val="none"/>
              </w:rPr>
              <w:t xml:space="preserve"> 202</w:t>
            </w:r>
            <w:r w:rsidRPr="000A2D86">
              <w:rPr>
                <w:rFonts w:ascii="Yu Gothic" w:eastAsia="Yu Gothic" w:hAnsi="Yu Gothic" w:cs="Times New Roman"/>
                <w:color w:val="000000"/>
                <w:kern w:val="0"/>
                <w:sz w:val="18"/>
                <w:szCs w:val="18"/>
                <w14:ligatures w14:val="none"/>
              </w:rPr>
              <w:t>5</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635202"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color w:val="000000"/>
                <w:kern w:val="0"/>
                <w:sz w:val="18"/>
                <w:szCs w:val="18"/>
                <w14:ligatures w14:val="none"/>
              </w:rPr>
              <w:t>December</w:t>
            </w:r>
            <w:r w:rsidRPr="000A2D86">
              <w:rPr>
                <w:rFonts w:ascii="Yu Gothic" w:eastAsia="Yu Gothic" w:hAnsi="Yu Gothic" w:cs="Times New Roman" w:hint="eastAsia"/>
                <w:color w:val="000000"/>
                <w:kern w:val="0"/>
                <w:sz w:val="18"/>
                <w:szCs w:val="18"/>
                <w14:ligatures w14:val="none"/>
              </w:rPr>
              <w:t xml:space="preserve"> 202</w:t>
            </w:r>
            <w:r w:rsidRPr="000A2D86">
              <w:rPr>
                <w:rFonts w:ascii="Yu Gothic" w:eastAsia="Yu Gothic" w:hAnsi="Yu Gothic" w:cs="Times New Roman"/>
                <w:color w:val="000000"/>
                <w:kern w:val="0"/>
                <w:sz w:val="18"/>
                <w:szCs w:val="18"/>
                <w14:ligatures w14:val="none"/>
              </w:rPr>
              <w:t>5</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C734CA"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hint="eastAsia"/>
                <w:kern w:val="0"/>
                <w:sz w:val="18"/>
                <w:szCs w:val="18"/>
                <w14:ligatures w14:val="none"/>
              </w:rPr>
              <w:t>N/A</w:t>
            </w:r>
          </w:p>
          <w:p w14:paraId="55411BA6"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hint="eastAsia"/>
                <w:kern w:val="0"/>
                <w:sz w:val="18"/>
                <w:szCs w:val="18"/>
                <w14:ligatures w14:val="none"/>
              </w:rPr>
              <w:t> </w:t>
            </w:r>
          </w:p>
        </w:tc>
        <w:tc>
          <w:tcPr>
            <w:tcW w:w="113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CE8938"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hint="eastAsia"/>
                <w:kern w:val="0"/>
                <w:sz w:val="18"/>
                <w:szCs w:val="18"/>
                <w14:ligatures w14:val="none"/>
              </w:rPr>
              <w:t>GOG</w:t>
            </w:r>
          </w:p>
        </w:tc>
      </w:tr>
      <w:tr w:rsidR="000A2D86" w:rsidRPr="000A2D86" w14:paraId="72FA8953" w14:textId="77777777" w:rsidTr="00026435">
        <w:trPr>
          <w:trHeight w:val="1439"/>
        </w:trPr>
        <w:tc>
          <w:tcPr>
            <w:tcW w:w="720" w:type="dxa"/>
            <w:tcBorders>
              <w:top w:val="single" w:sz="4" w:space="0" w:color="000000"/>
              <w:left w:val="single" w:sz="4" w:space="0" w:color="000000"/>
              <w:bottom w:val="single" w:sz="4" w:space="0" w:color="000000"/>
              <w:right w:val="single" w:sz="4" w:space="0" w:color="000000"/>
            </w:tcBorders>
            <w:shd w:val="clear" w:color="auto" w:fill="EE0000"/>
            <w:tcMar>
              <w:top w:w="0" w:type="dxa"/>
              <w:left w:w="108" w:type="dxa"/>
              <w:bottom w:w="0" w:type="dxa"/>
              <w:right w:w="108" w:type="dxa"/>
            </w:tcMar>
            <w:hideMark/>
          </w:tcPr>
          <w:p w14:paraId="521FF5D1"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2.1</w:t>
            </w:r>
          </w:p>
        </w:tc>
        <w:tc>
          <w:tcPr>
            <w:tcW w:w="14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262187"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color w:val="000000"/>
                <w:kern w:val="0"/>
                <w:sz w:val="18"/>
                <w:szCs w:val="18"/>
                <w14:ligatures w14:val="none"/>
              </w:rPr>
              <w:t>EITI Requirement 1.3 / Civil Society Engagement</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4E10046"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hint="eastAsia"/>
                <w:color w:val="000000"/>
                <w:kern w:val="0"/>
                <w:sz w:val="18"/>
                <w:szCs w:val="18"/>
                <w14:ligatures w14:val="none"/>
              </w:rPr>
              <w:t>Civil Society Organizations’ (CSOs’) capacity for effective advocacy of EITI impact evaluation strengthened</w:t>
            </w:r>
            <w:r w:rsidRPr="000A2D86">
              <w:rPr>
                <w:rFonts w:ascii="Yu Gothic" w:eastAsia="Yu Gothic" w:hAnsi="Yu Gothic" w:cs="Times New Roman"/>
                <w:color w:val="000000"/>
                <w:kern w:val="0"/>
                <w:sz w:val="18"/>
                <w:szCs w:val="18"/>
                <w14:ligatures w14:val="none"/>
              </w:rPr>
              <w:t>.</w:t>
            </w: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6D45B2B"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hint="eastAsia"/>
                <w:color w:val="000000"/>
                <w:kern w:val="0"/>
                <w:sz w:val="18"/>
                <w:szCs w:val="18"/>
                <w14:ligatures w14:val="none"/>
              </w:rPr>
              <w:t xml:space="preserve">Build CSOs’ capacity to understand </w:t>
            </w:r>
            <w:r w:rsidRPr="000A2D86">
              <w:rPr>
                <w:rFonts w:ascii="Yu Gothic" w:eastAsia="Yu Gothic" w:hAnsi="Yu Gothic" w:cs="Times New Roman"/>
                <w:color w:val="000000"/>
                <w:kern w:val="0"/>
                <w:sz w:val="18"/>
                <w:szCs w:val="18"/>
                <w14:ligatures w14:val="none"/>
              </w:rPr>
              <w:t>the 2023</w:t>
            </w:r>
            <w:r w:rsidRPr="000A2D86">
              <w:rPr>
                <w:rFonts w:ascii="Yu Gothic" w:eastAsia="Yu Gothic" w:hAnsi="Yu Gothic" w:cs="Times New Roman" w:hint="eastAsia"/>
                <w:color w:val="000000"/>
                <w:kern w:val="0"/>
                <w:sz w:val="18"/>
                <w:szCs w:val="18"/>
                <w14:ligatures w14:val="none"/>
              </w:rPr>
              <w:t xml:space="preserve"> EITI standards</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BA3D04"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hint="eastAsia"/>
                <w:color w:val="000000"/>
                <w:kern w:val="0"/>
                <w:sz w:val="18"/>
                <w:szCs w:val="18"/>
                <w14:ligatures w14:val="none"/>
              </w:rPr>
              <w:t>Number of capacity building workshops held; attendance logs and reports from workshops held</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C3855C"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color w:val="000000"/>
                <w:kern w:val="0"/>
                <w:sz w:val="18"/>
                <w:szCs w:val="18"/>
                <w14:ligatures w14:val="none"/>
              </w:rPr>
              <w:t>July</w:t>
            </w:r>
            <w:r w:rsidRPr="000A2D86">
              <w:rPr>
                <w:rFonts w:ascii="Yu Gothic" w:eastAsia="Yu Gothic" w:hAnsi="Yu Gothic" w:cs="Times New Roman" w:hint="eastAsia"/>
                <w:color w:val="000000"/>
                <w:kern w:val="0"/>
                <w:sz w:val="18"/>
                <w:szCs w:val="18"/>
                <w14:ligatures w14:val="none"/>
              </w:rPr>
              <w:t xml:space="preserve"> 202</w:t>
            </w:r>
            <w:r w:rsidRPr="000A2D86">
              <w:rPr>
                <w:rFonts w:ascii="Yu Gothic" w:eastAsia="Yu Gothic" w:hAnsi="Yu Gothic" w:cs="Times New Roman"/>
                <w:color w:val="000000"/>
                <w:kern w:val="0"/>
                <w:sz w:val="18"/>
                <w:szCs w:val="18"/>
                <w14:ligatures w14:val="none"/>
              </w:rPr>
              <w:t>5</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E0227E"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color w:val="000000"/>
                <w:kern w:val="0"/>
                <w:sz w:val="18"/>
                <w:szCs w:val="18"/>
                <w14:ligatures w14:val="none"/>
              </w:rPr>
              <w:t>June</w:t>
            </w:r>
            <w:r w:rsidRPr="000A2D86">
              <w:rPr>
                <w:rFonts w:ascii="Yu Gothic" w:eastAsia="Yu Gothic" w:hAnsi="Yu Gothic" w:cs="Times New Roman" w:hint="eastAsia"/>
                <w:color w:val="000000"/>
                <w:kern w:val="0"/>
                <w:sz w:val="18"/>
                <w:szCs w:val="18"/>
                <w14:ligatures w14:val="none"/>
              </w:rPr>
              <w:t xml:space="preserve"> 202</w:t>
            </w:r>
            <w:r w:rsidRPr="000A2D86">
              <w:rPr>
                <w:rFonts w:ascii="Yu Gothic" w:eastAsia="Yu Gothic" w:hAnsi="Yu Gothic" w:cs="Times New Roman"/>
                <w:color w:val="000000"/>
                <w:kern w:val="0"/>
                <w:sz w:val="18"/>
                <w:szCs w:val="18"/>
                <w14:ligatures w14:val="none"/>
              </w:rPr>
              <w:t>6</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138C4F"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hint="eastAsia"/>
                <w:color w:val="000000"/>
                <w:kern w:val="0"/>
                <w:sz w:val="18"/>
                <w:szCs w:val="18"/>
                <w14:ligatures w14:val="none"/>
              </w:rPr>
              <w:t>N/A (Virtual)</w:t>
            </w:r>
          </w:p>
        </w:tc>
        <w:tc>
          <w:tcPr>
            <w:tcW w:w="113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FA722B"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hint="eastAsia"/>
                <w:color w:val="000000"/>
                <w:kern w:val="0"/>
                <w:sz w:val="18"/>
                <w:szCs w:val="18"/>
                <w14:ligatures w14:val="none"/>
              </w:rPr>
              <w:t>N/A</w:t>
            </w:r>
          </w:p>
        </w:tc>
      </w:tr>
      <w:tr w:rsidR="000A2D86" w:rsidRPr="000A2D86" w14:paraId="005173BB" w14:textId="77777777" w:rsidTr="00026435">
        <w:trPr>
          <w:trHeight w:val="1439"/>
        </w:trPr>
        <w:tc>
          <w:tcPr>
            <w:tcW w:w="720" w:type="dxa"/>
            <w:tcBorders>
              <w:top w:val="single" w:sz="4" w:space="0" w:color="000000"/>
              <w:left w:val="single" w:sz="4" w:space="0" w:color="000000"/>
              <w:bottom w:val="single" w:sz="4" w:space="0" w:color="000000"/>
              <w:right w:val="single" w:sz="4" w:space="0" w:color="000000"/>
            </w:tcBorders>
            <w:shd w:val="clear" w:color="auto" w:fill="EE0000"/>
            <w:tcMar>
              <w:top w:w="0" w:type="dxa"/>
              <w:left w:w="108" w:type="dxa"/>
              <w:bottom w:w="0" w:type="dxa"/>
              <w:right w:w="108" w:type="dxa"/>
            </w:tcMar>
            <w:hideMark/>
          </w:tcPr>
          <w:p w14:paraId="10732DB7"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lastRenderedPageBreak/>
              <w:t>2.2</w:t>
            </w:r>
          </w:p>
        </w:tc>
        <w:tc>
          <w:tcPr>
            <w:tcW w:w="14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AD82FF"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hint="eastAsia"/>
                <w:color w:val="000000"/>
                <w:kern w:val="0"/>
                <w:sz w:val="18"/>
                <w:szCs w:val="18"/>
                <w14:ligatures w14:val="none"/>
              </w:rPr>
              <w:t>EITI Requirement 1.5 / Broader constituency’s inputs incorporated in MSG decisions</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874F58"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hint="eastAsia"/>
                <w:color w:val="000000"/>
                <w:kern w:val="0"/>
                <w:sz w:val="18"/>
                <w:szCs w:val="18"/>
                <w14:ligatures w14:val="none"/>
              </w:rPr>
              <w:t>MSG Constituency Feedback </w:t>
            </w: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FBD397"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hint="eastAsia"/>
                <w:color w:val="000000"/>
                <w:kern w:val="0"/>
                <w:sz w:val="18"/>
                <w:szCs w:val="18"/>
                <w14:ligatures w14:val="none"/>
              </w:rPr>
              <w:t xml:space="preserve">MSG engagements with </w:t>
            </w:r>
            <w:r w:rsidRPr="000A2D86">
              <w:rPr>
                <w:rFonts w:ascii="Yu Gothic" w:eastAsia="Yu Gothic" w:hAnsi="Yu Gothic" w:cs="Times New Roman"/>
                <w:color w:val="000000"/>
                <w:kern w:val="0"/>
                <w:sz w:val="18"/>
                <w:szCs w:val="18"/>
                <w14:ligatures w14:val="none"/>
              </w:rPr>
              <w:t xml:space="preserve">a </w:t>
            </w:r>
            <w:r w:rsidRPr="000A2D86">
              <w:rPr>
                <w:rFonts w:ascii="Yu Gothic" w:eastAsia="Yu Gothic" w:hAnsi="Yu Gothic" w:cs="Times New Roman" w:hint="eastAsia"/>
                <w:color w:val="000000"/>
                <w:kern w:val="0"/>
                <w:sz w:val="18"/>
                <w:szCs w:val="18"/>
                <w14:ligatures w14:val="none"/>
              </w:rPr>
              <w:t>broader constituency</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F0FBA2"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hint="eastAsia"/>
                <w:kern w:val="0"/>
                <w:sz w:val="18"/>
                <w:szCs w:val="18"/>
                <w14:ligatures w14:val="none"/>
              </w:rPr>
              <w:t>Documentation/ Report on consultative engagements</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F23D09"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color w:val="000000"/>
                <w:kern w:val="0"/>
                <w:sz w:val="18"/>
                <w:szCs w:val="18"/>
                <w14:ligatures w14:val="none"/>
              </w:rPr>
              <w:t>July</w:t>
            </w:r>
            <w:r w:rsidRPr="000A2D86">
              <w:rPr>
                <w:rFonts w:ascii="Yu Gothic" w:eastAsia="Yu Gothic" w:hAnsi="Yu Gothic" w:cs="Times New Roman" w:hint="eastAsia"/>
                <w:color w:val="000000"/>
                <w:kern w:val="0"/>
                <w:sz w:val="18"/>
                <w:szCs w:val="18"/>
                <w14:ligatures w14:val="none"/>
              </w:rPr>
              <w:t xml:space="preserve"> 202</w:t>
            </w:r>
            <w:r w:rsidRPr="000A2D86">
              <w:rPr>
                <w:rFonts w:ascii="Yu Gothic" w:eastAsia="Yu Gothic" w:hAnsi="Yu Gothic" w:cs="Times New Roman"/>
                <w:color w:val="000000"/>
                <w:kern w:val="0"/>
                <w:sz w:val="18"/>
                <w:szCs w:val="18"/>
                <w14:ligatures w14:val="none"/>
              </w:rPr>
              <w:t>5</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1C4B2D"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color w:val="000000"/>
                <w:kern w:val="0"/>
                <w:sz w:val="18"/>
                <w:szCs w:val="18"/>
                <w14:ligatures w14:val="none"/>
              </w:rPr>
              <w:t>June 2026</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A92413"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hint="eastAsia"/>
                <w:color w:val="000000"/>
                <w:kern w:val="0"/>
                <w:sz w:val="18"/>
                <w:szCs w:val="18"/>
                <w14:ligatures w14:val="none"/>
              </w:rPr>
              <w:t>N/A</w:t>
            </w:r>
          </w:p>
        </w:tc>
        <w:tc>
          <w:tcPr>
            <w:tcW w:w="113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D9B716"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hint="eastAsia"/>
                <w:color w:val="000000"/>
                <w:kern w:val="0"/>
                <w:sz w:val="18"/>
                <w:szCs w:val="18"/>
                <w14:ligatures w14:val="none"/>
              </w:rPr>
              <w:t>N/A</w:t>
            </w:r>
          </w:p>
        </w:tc>
      </w:tr>
      <w:tr w:rsidR="000A2D86" w:rsidRPr="000A2D86" w14:paraId="258C6E54" w14:textId="77777777" w:rsidTr="00026435">
        <w:trPr>
          <w:trHeight w:val="1439"/>
        </w:trPr>
        <w:tc>
          <w:tcPr>
            <w:tcW w:w="720" w:type="dxa"/>
            <w:tcBorders>
              <w:top w:val="single" w:sz="4" w:space="0" w:color="000000"/>
              <w:left w:val="single" w:sz="4" w:space="0" w:color="000000"/>
              <w:bottom w:val="single" w:sz="4" w:space="0" w:color="000000"/>
              <w:right w:val="single" w:sz="4" w:space="0" w:color="000000"/>
            </w:tcBorders>
            <w:shd w:val="clear" w:color="auto" w:fill="007BB8"/>
            <w:tcMar>
              <w:top w:w="0" w:type="dxa"/>
              <w:left w:w="108" w:type="dxa"/>
              <w:bottom w:w="0" w:type="dxa"/>
              <w:right w:w="108" w:type="dxa"/>
            </w:tcMar>
            <w:hideMark/>
          </w:tcPr>
          <w:p w14:paraId="4FD16AE7"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2.3</w:t>
            </w:r>
          </w:p>
        </w:tc>
        <w:tc>
          <w:tcPr>
            <w:tcW w:w="14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FF12F0"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hint="eastAsia"/>
                <w:color w:val="000000"/>
                <w:kern w:val="0"/>
                <w:sz w:val="18"/>
                <w:szCs w:val="18"/>
                <w14:ligatures w14:val="none"/>
              </w:rPr>
              <w:t>EITI Requirements 4.1, 7.1 / Public access to EITI disclosures</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863C14"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hint="eastAsia"/>
                <w:color w:val="000000"/>
                <w:kern w:val="0"/>
                <w:sz w:val="18"/>
                <w:szCs w:val="18"/>
                <w14:ligatures w14:val="none"/>
              </w:rPr>
              <w:t>Identify Legal Barriers to the Regulatory Framework in the Sector</w:t>
            </w: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BBC2A1"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p>
          <w:p w14:paraId="75265B86"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hint="eastAsia"/>
                <w:color w:val="000000"/>
                <w:kern w:val="0"/>
                <w:sz w:val="18"/>
                <w:szCs w:val="18"/>
                <w14:ligatures w14:val="none"/>
              </w:rPr>
              <w:t>Develop Policy Paper; Parliamentary review of confidentiality in the Tax Act</w:t>
            </w:r>
            <w:r w:rsidRPr="000A2D86">
              <w:rPr>
                <w:rFonts w:ascii="Yu Gothic" w:eastAsia="Yu Gothic" w:hAnsi="Yu Gothic" w:cs="Times New Roman"/>
                <w:color w:val="000000"/>
                <w:kern w:val="0"/>
                <w:sz w:val="18"/>
                <w:szCs w:val="18"/>
                <w14:ligatures w14:val="none"/>
              </w:rPr>
              <w:t>.</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9216FE"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hint="eastAsia"/>
                <w:color w:val="000000"/>
                <w:kern w:val="0"/>
                <w:sz w:val="18"/>
                <w:szCs w:val="18"/>
                <w14:ligatures w14:val="none"/>
              </w:rPr>
              <w:t>Roadmap to address legal barriers EITI disclosures</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88FD19"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color w:val="000000"/>
                <w:kern w:val="0"/>
                <w:sz w:val="18"/>
                <w:szCs w:val="18"/>
                <w14:ligatures w14:val="none"/>
              </w:rPr>
              <w:t>January</w:t>
            </w:r>
            <w:r w:rsidRPr="000A2D86">
              <w:rPr>
                <w:rFonts w:ascii="Yu Gothic" w:eastAsia="Yu Gothic" w:hAnsi="Yu Gothic" w:cs="Times New Roman" w:hint="eastAsia"/>
                <w:color w:val="000000"/>
                <w:kern w:val="0"/>
                <w:sz w:val="18"/>
                <w:szCs w:val="18"/>
                <w14:ligatures w14:val="none"/>
              </w:rPr>
              <w:t xml:space="preserve"> 202</w:t>
            </w:r>
            <w:r w:rsidRPr="000A2D86">
              <w:rPr>
                <w:rFonts w:ascii="Yu Gothic" w:eastAsia="Yu Gothic" w:hAnsi="Yu Gothic" w:cs="Times New Roman"/>
                <w:color w:val="000000"/>
                <w:kern w:val="0"/>
                <w:sz w:val="18"/>
                <w:szCs w:val="18"/>
                <w14:ligatures w14:val="none"/>
              </w:rPr>
              <w:t>5</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624DFF"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color w:val="000000"/>
                <w:kern w:val="0"/>
                <w:sz w:val="18"/>
                <w:szCs w:val="18"/>
                <w14:ligatures w14:val="none"/>
              </w:rPr>
              <w:t>June</w:t>
            </w:r>
            <w:r w:rsidRPr="000A2D86">
              <w:rPr>
                <w:rFonts w:ascii="Yu Gothic" w:eastAsia="Yu Gothic" w:hAnsi="Yu Gothic" w:cs="Times New Roman" w:hint="eastAsia"/>
                <w:color w:val="000000"/>
                <w:kern w:val="0"/>
                <w:sz w:val="18"/>
                <w:szCs w:val="18"/>
                <w14:ligatures w14:val="none"/>
              </w:rPr>
              <w:t xml:space="preserve"> 202</w:t>
            </w:r>
            <w:r w:rsidRPr="000A2D86">
              <w:rPr>
                <w:rFonts w:ascii="Yu Gothic" w:eastAsia="Yu Gothic" w:hAnsi="Yu Gothic" w:cs="Times New Roman"/>
                <w:color w:val="000000"/>
                <w:kern w:val="0"/>
                <w:sz w:val="18"/>
                <w:szCs w:val="18"/>
                <w14:ligatures w14:val="none"/>
              </w:rPr>
              <w:t>5</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8908B2"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hint="eastAsia"/>
                <w:color w:val="000000"/>
                <w:kern w:val="0"/>
                <w:sz w:val="18"/>
                <w:szCs w:val="18"/>
                <w14:ligatures w14:val="none"/>
              </w:rPr>
              <w:t>3,000,000</w:t>
            </w:r>
          </w:p>
        </w:tc>
        <w:tc>
          <w:tcPr>
            <w:tcW w:w="113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1F51A8"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hint="eastAsia"/>
                <w:color w:val="000000"/>
                <w:kern w:val="0"/>
                <w:sz w:val="18"/>
                <w:szCs w:val="18"/>
                <w14:ligatures w14:val="none"/>
              </w:rPr>
              <w:t>GOG</w:t>
            </w:r>
          </w:p>
        </w:tc>
      </w:tr>
      <w:tr w:rsidR="000A2D86" w:rsidRPr="000A2D86" w14:paraId="6FE4B57D" w14:textId="77777777" w:rsidTr="00026435">
        <w:trPr>
          <w:trHeight w:val="1439"/>
        </w:trPr>
        <w:tc>
          <w:tcPr>
            <w:tcW w:w="720" w:type="dxa"/>
            <w:tcBorders>
              <w:top w:val="single" w:sz="4" w:space="0" w:color="000000"/>
              <w:left w:val="single" w:sz="4" w:space="0" w:color="000000"/>
              <w:bottom w:val="single" w:sz="4" w:space="0" w:color="000000"/>
              <w:right w:val="single" w:sz="4" w:space="0" w:color="000000"/>
            </w:tcBorders>
            <w:shd w:val="clear" w:color="auto" w:fill="EE0000"/>
            <w:tcMar>
              <w:top w:w="0" w:type="dxa"/>
              <w:left w:w="108" w:type="dxa"/>
              <w:bottom w:w="0" w:type="dxa"/>
              <w:right w:w="108" w:type="dxa"/>
            </w:tcMar>
            <w:hideMark/>
          </w:tcPr>
          <w:p w14:paraId="17714D42"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2.4</w:t>
            </w:r>
          </w:p>
        </w:tc>
        <w:tc>
          <w:tcPr>
            <w:tcW w:w="14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AD8E0D"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hint="eastAsia"/>
                <w:color w:val="000000"/>
                <w:kern w:val="0"/>
                <w:sz w:val="18"/>
                <w:szCs w:val="18"/>
                <w14:ligatures w14:val="none"/>
              </w:rPr>
              <w:t>EITI Requirement 6.2 / Enhanced EITI disclosures on SOEs</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2F87F3"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hint="eastAsia"/>
                <w:color w:val="000000"/>
                <w:kern w:val="0"/>
                <w:sz w:val="18"/>
                <w:szCs w:val="18"/>
                <w14:ligatures w14:val="none"/>
              </w:rPr>
              <w:t>Strengthen Disclosures from State-Owned Enterprises</w:t>
            </w: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7F5F9A" w14:textId="77777777" w:rsidR="000A2D86" w:rsidRPr="000A2D86" w:rsidRDefault="000A2D86" w:rsidP="000A2D86">
            <w:pPr>
              <w:spacing w:after="0" w:line="240" w:lineRule="auto"/>
              <w:rPr>
                <w:rFonts w:ascii="Yu Gothic" w:eastAsia="Yu Gothic" w:hAnsi="Yu Gothic" w:cs="Times New Roman"/>
                <w:color w:val="000000"/>
                <w:kern w:val="0"/>
                <w:sz w:val="18"/>
                <w:szCs w:val="18"/>
                <w14:ligatures w14:val="none"/>
              </w:rPr>
            </w:pPr>
            <w:r w:rsidRPr="000A2D86">
              <w:rPr>
                <w:rFonts w:ascii="Yu Gothic" w:eastAsia="Yu Gothic" w:hAnsi="Yu Gothic" w:cs="Times New Roman" w:hint="eastAsia"/>
                <w:color w:val="FF0000"/>
                <w:kern w:val="0"/>
                <w:sz w:val="18"/>
                <w:szCs w:val="18"/>
                <w14:ligatures w14:val="none"/>
              </w:rPr>
              <w:t xml:space="preserve"> </w:t>
            </w:r>
            <w:r w:rsidRPr="000A2D86">
              <w:rPr>
                <w:rFonts w:ascii="Yu Gothic" w:eastAsia="Yu Gothic" w:hAnsi="Yu Gothic" w:cs="Times New Roman" w:hint="eastAsia"/>
                <w:kern w:val="0"/>
                <w:sz w:val="18"/>
                <w:szCs w:val="18"/>
                <w14:ligatures w14:val="none"/>
              </w:rPr>
              <w:t xml:space="preserve">Virtual </w:t>
            </w:r>
            <w:r w:rsidRPr="000A2D86">
              <w:rPr>
                <w:rFonts w:ascii="Yu Gothic" w:eastAsia="Yu Gothic" w:hAnsi="Yu Gothic" w:cs="Times New Roman" w:hint="eastAsia"/>
                <w:color w:val="000000"/>
                <w:kern w:val="0"/>
                <w:sz w:val="18"/>
                <w:szCs w:val="18"/>
                <w14:ligatures w14:val="none"/>
              </w:rPr>
              <w:t xml:space="preserve">Workshop </w:t>
            </w:r>
          </w:p>
          <w:p w14:paraId="3883671F"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color w:val="000000"/>
                <w:kern w:val="0"/>
                <w:sz w:val="18"/>
                <w:szCs w:val="18"/>
                <w14:ligatures w14:val="none"/>
              </w:rPr>
              <w:t>on</w:t>
            </w:r>
            <w:r w:rsidRPr="000A2D86">
              <w:rPr>
                <w:rFonts w:ascii="Yu Gothic" w:eastAsia="Yu Gothic" w:hAnsi="Yu Gothic" w:cs="Times New Roman" w:hint="eastAsia"/>
                <w:color w:val="000000"/>
                <w:kern w:val="0"/>
                <w:sz w:val="18"/>
                <w:szCs w:val="18"/>
                <w14:ligatures w14:val="none"/>
              </w:rPr>
              <w:t xml:space="preserve"> the rules and practices </w:t>
            </w:r>
            <w:r w:rsidRPr="000A2D86">
              <w:rPr>
                <w:rFonts w:ascii="Yu Gothic" w:eastAsia="Yu Gothic" w:hAnsi="Yu Gothic" w:cs="Times New Roman"/>
                <w:color w:val="000000"/>
                <w:kern w:val="0"/>
                <w:sz w:val="18"/>
                <w:szCs w:val="18"/>
                <w14:ligatures w14:val="none"/>
              </w:rPr>
              <w:t>of</w:t>
            </w:r>
            <w:r w:rsidRPr="000A2D86">
              <w:rPr>
                <w:rFonts w:ascii="Yu Gothic" w:eastAsia="Yu Gothic" w:hAnsi="Yu Gothic" w:cs="Times New Roman" w:hint="eastAsia"/>
                <w:color w:val="000000"/>
                <w:kern w:val="0"/>
                <w:sz w:val="18"/>
                <w:szCs w:val="18"/>
                <w14:ligatures w14:val="none"/>
              </w:rPr>
              <w:t xml:space="preserve"> the financial relationship b/w GOG and SOEs</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17D160"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hint="eastAsia"/>
                <w:color w:val="000000"/>
                <w:kern w:val="0"/>
                <w:sz w:val="18"/>
                <w:szCs w:val="18"/>
                <w14:ligatures w14:val="none"/>
              </w:rPr>
              <w:t xml:space="preserve">Report on SOEs and GOS relations to be published on </w:t>
            </w:r>
            <w:r w:rsidRPr="000A2D86">
              <w:rPr>
                <w:rFonts w:ascii="Yu Gothic" w:eastAsia="Yu Gothic" w:hAnsi="Yu Gothic" w:cs="Times New Roman"/>
                <w:color w:val="000000"/>
                <w:kern w:val="0"/>
                <w:sz w:val="18"/>
                <w:szCs w:val="18"/>
                <w14:ligatures w14:val="none"/>
              </w:rPr>
              <w:t xml:space="preserve">the </w:t>
            </w:r>
            <w:r w:rsidRPr="000A2D86">
              <w:rPr>
                <w:rFonts w:ascii="Yu Gothic" w:eastAsia="Yu Gothic" w:hAnsi="Yu Gothic" w:cs="Times New Roman" w:hint="eastAsia"/>
                <w:color w:val="000000"/>
                <w:kern w:val="0"/>
                <w:sz w:val="18"/>
                <w:szCs w:val="18"/>
                <w14:ligatures w14:val="none"/>
              </w:rPr>
              <w:t>GYEITI website</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C823CC"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color w:val="000000"/>
                <w:kern w:val="0"/>
                <w:sz w:val="18"/>
                <w:szCs w:val="18"/>
                <w14:ligatures w14:val="none"/>
              </w:rPr>
              <w:t>October 2025</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120D5E"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color w:val="000000"/>
                <w:kern w:val="0"/>
                <w:sz w:val="18"/>
                <w:szCs w:val="18"/>
                <w14:ligatures w14:val="none"/>
              </w:rPr>
              <w:t>June 2026</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2051D0"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hint="eastAsia"/>
                <w:color w:val="000000"/>
                <w:kern w:val="0"/>
                <w:sz w:val="18"/>
                <w:szCs w:val="18"/>
                <w14:ligatures w14:val="none"/>
              </w:rPr>
              <w:t>N/A</w:t>
            </w:r>
          </w:p>
        </w:tc>
        <w:tc>
          <w:tcPr>
            <w:tcW w:w="113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5EF7EEB"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hint="eastAsia"/>
                <w:color w:val="000000"/>
                <w:kern w:val="0"/>
                <w:sz w:val="18"/>
                <w:szCs w:val="18"/>
                <w14:ligatures w14:val="none"/>
              </w:rPr>
              <w:t>N/A</w:t>
            </w:r>
          </w:p>
        </w:tc>
      </w:tr>
      <w:tr w:rsidR="000A2D86" w:rsidRPr="000A2D86" w14:paraId="08F1B70D" w14:textId="77777777" w:rsidTr="00026435">
        <w:trPr>
          <w:trHeight w:val="1439"/>
        </w:trPr>
        <w:tc>
          <w:tcPr>
            <w:tcW w:w="720" w:type="dxa"/>
            <w:tcBorders>
              <w:top w:val="single" w:sz="4" w:space="0" w:color="000000"/>
              <w:left w:val="single" w:sz="4" w:space="0" w:color="000000"/>
              <w:bottom w:val="single" w:sz="4" w:space="0" w:color="000000"/>
              <w:right w:val="single" w:sz="4" w:space="0" w:color="000000"/>
            </w:tcBorders>
            <w:shd w:val="clear" w:color="auto" w:fill="0070C0"/>
            <w:tcMar>
              <w:top w:w="0" w:type="dxa"/>
              <w:left w:w="108" w:type="dxa"/>
              <w:bottom w:w="0" w:type="dxa"/>
              <w:right w:w="108" w:type="dxa"/>
            </w:tcMar>
          </w:tcPr>
          <w:p w14:paraId="34137E7D"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2.5</w:t>
            </w:r>
          </w:p>
          <w:p w14:paraId="6AE84179" w14:textId="77777777" w:rsidR="000A2D86" w:rsidRPr="000A2D86" w:rsidRDefault="000A2D86" w:rsidP="000A2D86">
            <w:pPr>
              <w:spacing w:after="0" w:line="240" w:lineRule="auto"/>
              <w:rPr>
                <w:rFonts w:ascii="Yu Gothic" w:eastAsia="Yu Gothic" w:hAnsi="Yu Gothic" w:cs="Times New Roman"/>
                <w:kern w:val="0"/>
                <w:sz w:val="18"/>
                <w:szCs w:val="18"/>
                <w:highlight w:val="yellow"/>
                <w14:ligatures w14:val="none"/>
              </w:rPr>
            </w:pPr>
          </w:p>
        </w:tc>
        <w:tc>
          <w:tcPr>
            <w:tcW w:w="14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24A468" w14:textId="77777777" w:rsidR="000A2D86" w:rsidRPr="000A2D86" w:rsidRDefault="000A2D86" w:rsidP="000A2D86">
            <w:pPr>
              <w:spacing w:after="0" w:line="240" w:lineRule="auto"/>
              <w:jc w:val="center"/>
              <w:rPr>
                <w:rFonts w:ascii="Yu Gothic" w:eastAsia="Yu Gothic" w:hAnsi="Yu Gothic" w:cs="Times New Roman"/>
                <w:kern w:val="0"/>
                <w:sz w:val="18"/>
                <w:szCs w:val="18"/>
                <w:highlight w:val="yellow"/>
                <w14:ligatures w14:val="none"/>
              </w:rPr>
            </w:pPr>
            <w:r w:rsidRPr="000A2D86">
              <w:rPr>
                <w:rFonts w:ascii="Yu Gothic" w:eastAsia="Yu Gothic" w:hAnsi="Yu Gothic" w:cs="Times New Roman"/>
                <w:kern w:val="0"/>
                <w:sz w:val="18"/>
                <w:szCs w:val="18"/>
                <w14:ligatures w14:val="none"/>
              </w:rPr>
              <w:t>EITI Requirement 2.1/ Legal Framework and Fiscal Regime</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C427E2" w14:textId="77777777" w:rsidR="000A2D86" w:rsidRPr="000A2D86" w:rsidRDefault="000A2D86" w:rsidP="000A2D86">
            <w:pPr>
              <w:spacing w:after="0" w:line="240" w:lineRule="auto"/>
              <w:rPr>
                <w:rFonts w:ascii="Yu Gothic" w:eastAsia="Yu Gothic" w:hAnsi="Yu Gothic" w:cs="Times New Roman"/>
                <w:kern w:val="0"/>
                <w:sz w:val="18"/>
                <w:szCs w:val="18"/>
                <w:highlight w:val="yellow"/>
                <w14:ligatures w14:val="none"/>
              </w:rPr>
            </w:pPr>
            <w:r w:rsidRPr="000A2D86">
              <w:rPr>
                <w:rFonts w:ascii="Yu Gothic" w:eastAsia="Yu Gothic" w:hAnsi="Yu Gothic" w:cs="Times New Roman"/>
                <w:kern w:val="0"/>
                <w:sz w:val="18"/>
                <w:szCs w:val="18"/>
                <w14:ligatures w14:val="none"/>
              </w:rPr>
              <w:t>To Enhance the public understanding of how energy transition policies affect the extractive sectors</w:t>
            </w: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3AFDEA"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•Locate and Share information on government plans, commitments, and subsidies for energy transition on the Website</w:t>
            </w:r>
          </w:p>
          <w:p w14:paraId="612BDABD"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lastRenderedPageBreak/>
              <w:t xml:space="preserve">•Host a seminar or Webinar forum to discuss energy transition policies </w:t>
            </w:r>
          </w:p>
          <w:p w14:paraId="6A73719B"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•Collect and analyze feedback from awareness initiatives to gauge understanding and address concerns</w:t>
            </w:r>
          </w:p>
          <w:p w14:paraId="69DA2531" w14:textId="77777777" w:rsidR="000A2D86" w:rsidRPr="000A2D86" w:rsidRDefault="000A2D86" w:rsidP="000A2D86">
            <w:pPr>
              <w:spacing w:after="0" w:line="240" w:lineRule="auto"/>
              <w:rPr>
                <w:rFonts w:ascii="Yu Gothic" w:eastAsia="Yu Gothic" w:hAnsi="Yu Gothic" w:cs="Times New Roman"/>
                <w:kern w:val="0"/>
                <w:sz w:val="18"/>
                <w:szCs w:val="18"/>
                <w:highlight w:val="yellow"/>
                <w14:ligatures w14:val="none"/>
              </w:rPr>
            </w:pP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D1B97E"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lastRenderedPageBreak/>
              <w:t>Greater public awareness of Energy transition policies and its implications on the Extractive Sector</w:t>
            </w:r>
          </w:p>
          <w:p w14:paraId="38C5F7CE"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p>
          <w:p w14:paraId="1DC07C5E"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lastRenderedPageBreak/>
              <w:t>Number of information shared Attendance rate</w:t>
            </w:r>
          </w:p>
          <w:p w14:paraId="7C6FF684" w14:textId="77777777" w:rsidR="000A2D86" w:rsidRPr="000A2D86" w:rsidRDefault="000A2D86" w:rsidP="000A2D86">
            <w:pPr>
              <w:spacing w:after="0" w:line="240" w:lineRule="auto"/>
              <w:rPr>
                <w:rFonts w:ascii="Yu Gothic" w:eastAsia="Yu Gothic" w:hAnsi="Yu Gothic" w:cs="Times New Roman"/>
                <w:kern w:val="0"/>
                <w:sz w:val="18"/>
                <w:szCs w:val="18"/>
                <w:highlight w:val="yellow"/>
                <w14:ligatures w14:val="none"/>
              </w:rPr>
            </w:pPr>
            <w:r w:rsidRPr="000A2D86">
              <w:rPr>
                <w:rFonts w:ascii="Yu Gothic" w:eastAsia="Yu Gothic" w:hAnsi="Yu Gothic" w:cs="Times New Roman"/>
                <w:kern w:val="0"/>
                <w:sz w:val="18"/>
                <w:szCs w:val="18"/>
                <w14:ligatures w14:val="none"/>
              </w:rPr>
              <w:t xml:space="preserve">Survey results showing an increase in awareness of energy transition </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511405"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lastRenderedPageBreak/>
              <w:t>April 2026</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79FD93" w14:textId="4830F4B7" w:rsidR="000A2D86" w:rsidRPr="000A2D86" w:rsidRDefault="00E5568A"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June 2026</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75B027" w14:textId="77777777" w:rsidR="000A2D86" w:rsidRPr="000A2D86" w:rsidRDefault="000A2D86" w:rsidP="000A2D86">
            <w:pPr>
              <w:spacing w:after="0" w:line="240" w:lineRule="auto"/>
              <w:jc w:val="center"/>
              <w:rPr>
                <w:rFonts w:ascii="Yu Gothic" w:eastAsia="Yu Gothic" w:hAnsi="Yu Gothic" w:cs="Times New Roman"/>
                <w:kern w:val="0"/>
                <w:sz w:val="18"/>
                <w:szCs w:val="18"/>
                <w:highlight w:val="yellow"/>
                <w14:ligatures w14:val="none"/>
              </w:rPr>
            </w:pPr>
            <w:r w:rsidRPr="000A2D86">
              <w:rPr>
                <w:rFonts w:ascii="Yu Gothic" w:eastAsia="Yu Gothic" w:hAnsi="Yu Gothic" w:cs="Times New Roman"/>
                <w:kern w:val="0"/>
                <w:sz w:val="18"/>
                <w:szCs w:val="18"/>
                <w14:ligatures w14:val="none"/>
              </w:rPr>
              <w:t>N/A</w:t>
            </w:r>
            <w:r w:rsidRPr="000A2D86">
              <w:rPr>
                <w:rFonts w:ascii="Yu Gothic" w:eastAsia="Yu Gothic" w:hAnsi="Yu Gothic" w:cs="Times New Roman"/>
                <w:kern w:val="0"/>
                <w:sz w:val="18"/>
                <w:szCs w:val="18"/>
                <w14:ligatures w14:val="none"/>
              </w:rPr>
              <w:tab/>
            </w:r>
          </w:p>
        </w:tc>
        <w:tc>
          <w:tcPr>
            <w:tcW w:w="113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F39040" w14:textId="77777777" w:rsidR="000A2D86" w:rsidRPr="000A2D86" w:rsidRDefault="000A2D86" w:rsidP="000A2D86">
            <w:pPr>
              <w:spacing w:after="0" w:line="240" w:lineRule="auto"/>
              <w:jc w:val="center"/>
              <w:rPr>
                <w:rFonts w:ascii="Yu Gothic" w:eastAsia="Yu Gothic" w:hAnsi="Yu Gothic" w:cs="Times New Roman"/>
                <w:kern w:val="0"/>
                <w:sz w:val="18"/>
                <w:szCs w:val="18"/>
                <w:highlight w:val="yellow"/>
                <w14:ligatures w14:val="none"/>
              </w:rPr>
            </w:pPr>
            <w:r w:rsidRPr="000A2D86">
              <w:rPr>
                <w:rFonts w:ascii="Yu Gothic" w:eastAsia="Yu Gothic" w:hAnsi="Yu Gothic" w:cs="Times New Roman"/>
                <w:kern w:val="0"/>
                <w:sz w:val="18"/>
                <w:szCs w:val="18"/>
                <w14:ligatures w14:val="none"/>
              </w:rPr>
              <w:t>N/A</w:t>
            </w:r>
          </w:p>
        </w:tc>
      </w:tr>
      <w:tr w:rsidR="000A2D86" w:rsidRPr="000A2D86" w14:paraId="02DDECCB" w14:textId="77777777" w:rsidTr="00026435">
        <w:trPr>
          <w:trHeight w:val="1439"/>
        </w:trPr>
        <w:tc>
          <w:tcPr>
            <w:tcW w:w="720"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3C08325C" w14:textId="77777777" w:rsidR="000A2D86" w:rsidRPr="000A2D86" w:rsidRDefault="000A2D86" w:rsidP="000A2D86">
            <w:pPr>
              <w:spacing w:after="0" w:line="240" w:lineRule="auto"/>
              <w:rPr>
                <w:rFonts w:ascii="Yu Gothic" w:eastAsia="Yu Gothic" w:hAnsi="Yu Gothic" w:cs="Times New Roman"/>
                <w:kern w:val="0"/>
                <w:sz w:val="18"/>
                <w:szCs w:val="18"/>
                <w:highlight w:val="yellow"/>
                <w14:ligatures w14:val="none"/>
              </w:rPr>
            </w:pPr>
            <w:r w:rsidRPr="000A2D86">
              <w:rPr>
                <w:rFonts w:ascii="Yu Gothic" w:eastAsia="Yu Gothic" w:hAnsi="Yu Gothic" w:cs="Times New Roman"/>
                <w:kern w:val="0"/>
                <w:sz w:val="18"/>
                <w:szCs w:val="18"/>
                <w14:ligatures w14:val="none"/>
              </w:rPr>
              <w:t>2.6</w:t>
            </w:r>
          </w:p>
        </w:tc>
        <w:tc>
          <w:tcPr>
            <w:tcW w:w="14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80B596"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EITI Requirement 2.2/ Contracts and Licenses Allocation</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C2FDE0"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To Promote transparent and gender-equitable processes in the allocation of contracts and licenses</w:t>
            </w:r>
          </w:p>
          <w:p w14:paraId="10927808"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p>
          <w:p w14:paraId="5E1395D5"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Greater access for women-led businesses and fairer, more transparent allocations</w:t>
            </w: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67FECC" w14:textId="77777777" w:rsidR="000A2D86" w:rsidRPr="000A2D86" w:rsidRDefault="000A2D86" w:rsidP="000A2D86">
            <w:pPr>
              <w:spacing w:after="0" w:line="240" w:lineRule="auto"/>
              <w:ind w:left="225" w:hanging="180"/>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w:t>
            </w:r>
            <w:r w:rsidRPr="000A2D86">
              <w:rPr>
                <w:rFonts w:ascii="Yu Gothic" w:eastAsia="Yu Gothic" w:hAnsi="Yu Gothic" w:cs="Times New Roman"/>
                <w:kern w:val="0"/>
                <w:sz w:val="18"/>
                <w:szCs w:val="18"/>
                <w14:ligatures w14:val="none"/>
              </w:rPr>
              <w:tab/>
              <w:t>Locate and Identify the Government’s Policy on gender equality and equity</w:t>
            </w:r>
          </w:p>
          <w:p w14:paraId="20A69999" w14:textId="77777777" w:rsidR="000A2D86" w:rsidRPr="000A2D86" w:rsidRDefault="000A2D86" w:rsidP="000A2D86">
            <w:pPr>
              <w:spacing w:after="0" w:line="240" w:lineRule="auto"/>
              <w:ind w:left="225" w:hanging="180"/>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w:t>
            </w:r>
            <w:r w:rsidRPr="000A2D86">
              <w:rPr>
                <w:rFonts w:ascii="Yu Gothic" w:eastAsia="Yu Gothic" w:hAnsi="Yu Gothic" w:cs="Times New Roman"/>
                <w:kern w:val="0"/>
                <w:sz w:val="18"/>
                <w:szCs w:val="18"/>
                <w14:ligatures w14:val="none"/>
              </w:rPr>
              <w:tab/>
              <w:t>Examine the guidelines and processes used to award contracts</w:t>
            </w:r>
          </w:p>
          <w:p w14:paraId="325F52FB" w14:textId="77777777" w:rsidR="000A2D86" w:rsidRPr="000A2D86" w:rsidRDefault="000A2D86" w:rsidP="000A2D86">
            <w:pPr>
              <w:spacing w:after="0" w:line="240" w:lineRule="auto"/>
              <w:ind w:left="225" w:hanging="180"/>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w:t>
            </w:r>
            <w:r w:rsidRPr="000A2D86">
              <w:rPr>
                <w:rFonts w:ascii="Yu Gothic" w:eastAsia="Yu Gothic" w:hAnsi="Yu Gothic" w:cs="Times New Roman"/>
                <w:kern w:val="0"/>
                <w:sz w:val="18"/>
                <w:szCs w:val="18"/>
                <w14:ligatures w14:val="none"/>
              </w:rPr>
              <w:tab/>
              <w:t>Host workshops to engage women-led businesses in bidding.</w:t>
            </w:r>
          </w:p>
          <w:p w14:paraId="0DFF3D34"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p>
          <w:p w14:paraId="13DBBB73"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B2F029" w14:textId="77777777" w:rsidR="000A2D86" w:rsidRPr="000A2D86" w:rsidRDefault="000A2D86" w:rsidP="000A2D86">
            <w:pPr>
              <w:spacing w:after="0" w:line="240" w:lineRule="auto"/>
              <w:ind w:left="179" w:hanging="90"/>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w:t>
            </w:r>
            <w:r w:rsidRPr="000A2D86">
              <w:rPr>
                <w:rFonts w:ascii="Yu Gothic" w:eastAsia="Yu Gothic" w:hAnsi="Yu Gothic" w:cs="Times New Roman"/>
                <w:kern w:val="0"/>
                <w:sz w:val="18"/>
                <w:szCs w:val="18"/>
                <w14:ligatures w14:val="none"/>
              </w:rPr>
              <w:tab/>
              <w:t xml:space="preserve">Number of relevant policies found </w:t>
            </w:r>
          </w:p>
          <w:p w14:paraId="3EB43660" w14:textId="77777777" w:rsidR="000A2D86" w:rsidRPr="000A2D86" w:rsidRDefault="000A2D86" w:rsidP="000A2D86">
            <w:pPr>
              <w:spacing w:after="0" w:line="240" w:lineRule="auto"/>
              <w:ind w:left="179" w:hanging="90"/>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w:t>
            </w:r>
            <w:r w:rsidRPr="000A2D86">
              <w:rPr>
                <w:rFonts w:ascii="Yu Gothic" w:eastAsia="Yu Gothic" w:hAnsi="Yu Gothic" w:cs="Times New Roman"/>
                <w:kern w:val="0"/>
                <w:sz w:val="18"/>
                <w:szCs w:val="18"/>
                <w14:ligatures w14:val="none"/>
              </w:rPr>
              <w:tab/>
              <w:t>Number of Male and Female Contracts awarded</w:t>
            </w:r>
          </w:p>
          <w:p w14:paraId="2296E6DB" w14:textId="77777777" w:rsidR="000A2D86" w:rsidRPr="000A2D86" w:rsidRDefault="000A2D86" w:rsidP="000A2D86">
            <w:pPr>
              <w:numPr>
                <w:ilvl w:val="0"/>
                <w:numId w:val="1"/>
              </w:numPr>
              <w:spacing w:line="240" w:lineRule="auto"/>
              <w:ind w:left="179" w:hanging="90"/>
              <w:contextualSpacing/>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 xml:space="preserve">Percentage of applications </w:t>
            </w:r>
            <w:proofErr w:type="spellStart"/>
            <w:r w:rsidRPr="000A2D86">
              <w:rPr>
                <w:rFonts w:ascii="Yu Gothic" w:eastAsia="Yu Gothic" w:hAnsi="Yu Gothic" w:cs="Times New Roman"/>
                <w:kern w:val="0"/>
                <w:sz w:val="18"/>
                <w:szCs w:val="18"/>
                <w14:ligatures w14:val="none"/>
              </w:rPr>
              <w:t>fro</w:t>
            </w:r>
            <w:proofErr w:type="spellEnd"/>
          </w:p>
          <w:p w14:paraId="12231B34" w14:textId="77777777" w:rsidR="000A2D86" w:rsidRPr="000A2D86" w:rsidRDefault="000A2D86" w:rsidP="000A2D86">
            <w:pPr>
              <w:numPr>
                <w:ilvl w:val="0"/>
                <w:numId w:val="1"/>
              </w:numPr>
              <w:spacing w:line="240" w:lineRule="auto"/>
              <w:ind w:left="179" w:hanging="90"/>
              <w:contextualSpacing/>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m women-led businesses.</w:t>
            </w:r>
          </w:p>
          <w:p w14:paraId="67D763D8" w14:textId="77777777" w:rsidR="000A2D86" w:rsidRPr="000A2D86" w:rsidRDefault="000A2D86" w:rsidP="000A2D86">
            <w:pPr>
              <w:spacing w:after="0" w:line="240" w:lineRule="auto"/>
              <w:ind w:left="179" w:hanging="90"/>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 xml:space="preserve"> Number of gender-inclusive sessions held.</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1E3A06" w14:textId="77777777" w:rsidR="000A2D86" w:rsidRPr="000A2D86" w:rsidRDefault="000A2D86" w:rsidP="000A2D86">
            <w:pPr>
              <w:spacing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July 2025</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A4C8E1" w14:textId="77777777" w:rsidR="000A2D86" w:rsidRPr="000A2D86" w:rsidRDefault="000A2D86" w:rsidP="000A2D86">
            <w:pPr>
              <w:spacing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June 2026</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3A04F5"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N/A</w:t>
            </w:r>
          </w:p>
        </w:tc>
        <w:tc>
          <w:tcPr>
            <w:tcW w:w="113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DD24EA"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N/A</w:t>
            </w:r>
          </w:p>
        </w:tc>
      </w:tr>
      <w:tr w:rsidR="000A2D86" w:rsidRPr="000A2D86" w14:paraId="06A494EF" w14:textId="77777777" w:rsidTr="00026435">
        <w:trPr>
          <w:trHeight w:val="1439"/>
        </w:trPr>
        <w:tc>
          <w:tcPr>
            <w:tcW w:w="720" w:type="dxa"/>
            <w:tcBorders>
              <w:top w:val="single" w:sz="4" w:space="0" w:color="000000"/>
              <w:left w:val="single" w:sz="4" w:space="0" w:color="000000"/>
              <w:bottom w:val="single" w:sz="4" w:space="0" w:color="000000"/>
              <w:right w:val="single" w:sz="4" w:space="0" w:color="000000"/>
            </w:tcBorders>
            <w:shd w:val="clear" w:color="auto" w:fill="EE0000"/>
            <w:tcMar>
              <w:top w:w="0" w:type="dxa"/>
              <w:left w:w="108" w:type="dxa"/>
              <w:bottom w:w="0" w:type="dxa"/>
              <w:right w:w="108" w:type="dxa"/>
            </w:tcMar>
          </w:tcPr>
          <w:p w14:paraId="16D1DBAD" w14:textId="77777777" w:rsidR="000A2D86" w:rsidRPr="000A2D86" w:rsidDel="00290D25"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lastRenderedPageBreak/>
              <w:t>2.7</w:t>
            </w:r>
          </w:p>
        </w:tc>
        <w:tc>
          <w:tcPr>
            <w:tcW w:w="14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E52A9C" w14:textId="77777777" w:rsidR="000A2D86" w:rsidRPr="000A2D86" w:rsidDel="00290D25"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EITI Requirement 4.9</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A053F9" w14:textId="77777777" w:rsidR="000A2D86" w:rsidRPr="000A2D86" w:rsidRDefault="000A2D86" w:rsidP="000A2D86">
            <w:pPr>
              <w:spacing w:after="0" w:line="240" w:lineRule="auto"/>
              <w:jc w:val="both"/>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GGB to submit royalty data to GGMC using taxpayer identification number (TIN)</w:t>
            </w:r>
          </w:p>
          <w:p w14:paraId="2EC2653A" w14:textId="77777777" w:rsidR="000A2D86" w:rsidRPr="000A2D86" w:rsidRDefault="000A2D86" w:rsidP="000A2D86">
            <w:pPr>
              <w:spacing w:after="0" w:line="240" w:lineRule="auto"/>
              <w:jc w:val="both"/>
              <w:rPr>
                <w:rFonts w:ascii="Yu Gothic" w:eastAsia="Yu Gothic" w:hAnsi="Yu Gothic" w:cs="Times New Roman"/>
                <w:kern w:val="0"/>
                <w:sz w:val="18"/>
                <w:szCs w:val="18"/>
                <w14:ligatures w14:val="none"/>
              </w:rPr>
            </w:pPr>
          </w:p>
          <w:p w14:paraId="72B23FF4" w14:textId="77777777" w:rsidR="000A2D86" w:rsidRPr="000A2D86" w:rsidDel="00290D25" w:rsidRDefault="000A2D86" w:rsidP="000A2D86">
            <w:pPr>
              <w:spacing w:after="0" w:line="240" w:lineRule="auto"/>
              <w:jc w:val="both"/>
              <w:rPr>
                <w:rFonts w:ascii="Yu Gothic" w:eastAsia="Yu Gothic" w:hAnsi="Yu Gothic" w:cs="Times New Roman"/>
                <w:kern w:val="0"/>
                <w:sz w:val="18"/>
                <w:szCs w:val="18"/>
                <w14:ligatures w14:val="none"/>
              </w:rPr>
            </w:pP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4C6455" w14:textId="77777777" w:rsidR="000A2D86" w:rsidRPr="000A2D86" w:rsidDel="00290D25"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Support GGB and GGMC on use of License Number as a unique identifier as a substitute for TINS</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B1F1E8" w14:textId="77777777" w:rsidR="000A2D86" w:rsidRPr="000A2D86" w:rsidDel="00290D25"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GGB and GGMC use of TIN for EITI reporting</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9A5A19" w14:textId="77777777" w:rsidR="000A2D86" w:rsidRPr="000A2D86" w:rsidDel="00290D25"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Q3 2025</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7F64FF" w14:textId="77777777" w:rsidR="000A2D86" w:rsidRPr="000A2D86" w:rsidDel="00290D25"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Q4 2025</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7318C5" w14:textId="77777777" w:rsidR="000A2D86" w:rsidRPr="000A2D86" w:rsidDel="00290D25"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N/A</w:t>
            </w:r>
          </w:p>
        </w:tc>
        <w:tc>
          <w:tcPr>
            <w:tcW w:w="113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8A31C8" w14:textId="77777777" w:rsidR="000A2D86" w:rsidRPr="000A2D86" w:rsidDel="00290D25"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N/A</w:t>
            </w:r>
          </w:p>
        </w:tc>
      </w:tr>
      <w:tr w:rsidR="000A2D86" w:rsidRPr="000A2D86" w14:paraId="2DFA3FA6" w14:textId="77777777" w:rsidTr="00026435">
        <w:trPr>
          <w:trHeight w:val="1439"/>
        </w:trPr>
        <w:tc>
          <w:tcPr>
            <w:tcW w:w="720" w:type="dxa"/>
            <w:tcBorders>
              <w:top w:val="single" w:sz="4" w:space="0" w:color="000000"/>
              <w:left w:val="single" w:sz="4" w:space="0" w:color="000000"/>
              <w:bottom w:val="single" w:sz="4" w:space="0" w:color="000000"/>
              <w:right w:val="single" w:sz="4" w:space="0" w:color="000000"/>
            </w:tcBorders>
            <w:shd w:val="clear" w:color="auto" w:fill="007BB8"/>
            <w:tcMar>
              <w:top w:w="0" w:type="dxa"/>
              <w:left w:w="108" w:type="dxa"/>
              <w:bottom w:w="0" w:type="dxa"/>
              <w:right w:w="108" w:type="dxa"/>
            </w:tcMar>
          </w:tcPr>
          <w:p w14:paraId="72F24F0A"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2.8</w:t>
            </w:r>
          </w:p>
        </w:tc>
        <w:tc>
          <w:tcPr>
            <w:tcW w:w="14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CF3801"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EITI Requirement 2.6/State Participation</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A4647E" w14:textId="77777777" w:rsidR="000A2D86" w:rsidRPr="000A2D86" w:rsidRDefault="000A2D86" w:rsidP="000A2D86">
            <w:pPr>
              <w:spacing w:after="0" w:line="240" w:lineRule="auto"/>
              <w:jc w:val="both"/>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 xml:space="preserve">Enhance systematic disclosure of information on state ownership, SOEs, </w:t>
            </w:r>
            <w:proofErr w:type="spellStart"/>
            <w:r w:rsidRPr="000A2D86">
              <w:rPr>
                <w:rFonts w:ascii="Yu Gothic" w:eastAsia="Yu Gothic" w:hAnsi="Yu Gothic" w:cs="Times New Roman"/>
                <w:kern w:val="0"/>
                <w:sz w:val="18"/>
                <w:szCs w:val="18"/>
                <w14:ligatures w14:val="none"/>
              </w:rPr>
              <w:t>etc</w:t>
            </w:r>
            <w:proofErr w:type="spellEnd"/>
          </w:p>
          <w:p w14:paraId="39AFFF5B" w14:textId="77777777" w:rsidR="000A2D86" w:rsidRPr="000A2D86" w:rsidRDefault="000A2D86" w:rsidP="000A2D86">
            <w:pPr>
              <w:spacing w:after="0" w:line="240" w:lineRule="auto"/>
              <w:jc w:val="both"/>
              <w:rPr>
                <w:rFonts w:ascii="Yu Gothic" w:eastAsia="Yu Gothic" w:hAnsi="Yu Gothic" w:cs="Times New Roman"/>
                <w:kern w:val="0"/>
                <w:sz w:val="18"/>
                <w:szCs w:val="18"/>
                <w14:ligatures w14:val="none"/>
              </w:rPr>
            </w:pPr>
          </w:p>
          <w:p w14:paraId="2FE407C6" w14:textId="77777777" w:rsidR="000A2D86" w:rsidRPr="000A2D86" w:rsidRDefault="000A2D86" w:rsidP="000A2D86">
            <w:pPr>
              <w:spacing w:after="0" w:line="240" w:lineRule="auto"/>
              <w:jc w:val="both"/>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NICIL’s website of information available of MoF website</w:t>
            </w: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0AF5DE" w14:textId="77777777" w:rsidR="000A2D86" w:rsidRPr="000A2D86" w:rsidRDefault="000A2D86" w:rsidP="000A2D86">
            <w:pPr>
              <w:numPr>
                <w:ilvl w:val="0"/>
                <w:numId w:val="2"/>
              </w:numPr>
              <w:spacing w:line="240" w:lineRule="auto"/>
              <w:ind w:left="130" w:hanging="130"/>
              <w:contextualSpacing/>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Identify GOG Policy</w:t>
            </w:r>
          </w:p>
          <w:p w14:paraId="718735AA" w14:textId="77777777" w:rsidR="000A2D86" w:rsidRPr="000A2D86" w:rsidRDefault="000A2D86" w:rsidP="000A2D86">
            <w:pPr>
              <w:numPr>
                <w:ilvl w:val="0"/>
                <w:numId w:val="2"/>
              </w:numPr>
              <w:spacing w:line="240" w:lineRule="auto"/>
              <w:ind w:left="130" w:hanging="130"/>
              <w:contextualSpacing/>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Engage NICIL and agencies for data sharing</w:t>
            </w:r>
          </w:p>
          <w:p w14:paraId="6B22A9CD"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Incorporate data into report</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D8FECE"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Public reports on state ownership, SOEs, and financial data.</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B3FCE1"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July 2025</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F907A0"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December 2025</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CAA416"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N/A</w:t>
            </w:r>
          </w:p>
        </w:tc>
        <w:tc>
          <w:tcPr>
            <w:tcW w:w="113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058CE0"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N/A</w:t>
            </w:r>
          </w:p>
        </w:tc>
      </w:tr>
      <w:tr w:rsidR="000A2D86" w:rsidRPr="000A2D86" w14:paraId="55DE2487" w14:textId="77777777" w:rsidTr="00026435">
        <w:trPr>
          <w:trHeight w:val="1439"/>
        </w:trPr>
        <w:tc>
          <w:tcPr>
            <w:tcW w:w="720"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74689EB7"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2.9</w:t>
            </w:r>
          </w:p>
        </w:tc>
        <w:tc>
          <w:tcPr>
            <w:tcW w:w="14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9DC365"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EITI Requirement / Validation</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5DEFB3" w14:textId="77777777" w:rsidR="000A2D86" w:rsidRPr="000A2D86" w:rsidRDefault="000A2D86" w:rsidP="000A2D86">
            <w:pPr>
              <w:spacing w:after="0" w:line="240" w:lineRule="auto"/>
              <w:jc w:val="both"/>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Capacity Building for Journalists</w:t>
            </w: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C1A986"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Workshop for local journalists on the EITI</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91717D"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Increased and accurate coverage of GYEITI reports and activities</w:t>
            </w:r>
          </w:p>
          <w:p w14:paraId="0BBBB343" w14:textId="77777777" w:rsidR="000A2D86" w:rsidRPr="000A2D86" w:rsidRDefault="000A2D86" w:rsidP="000A2D86">
            <w:pPr>
              <w:numPr>
                <w:ilvl w:val="0"/>
                <w:numId w:val="3"/>
              </w:numPr>
              <w:spacing w:line="240" w:lineRule="auto"/>
              <w:ind w:left="179" w:hanging="179"/>
              <w:contextualSpacing/>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Organize 1 workshops</w:t>
            </w:r>
          </w:p>
          <w:p w14:paraId="3AD8C591" w14:textId="77777777" w:rsidR="000A2D86" w:rsidRPr="000A2D86" w:rsidRDefault="000A2D86" w:rsidP="000A2D86">
            <w:pPr>
              <w:numPr>
                <w:ilvl w:val="0"/>
                <w:numId w:val="3"/>
              </w:numPr>
              <w:spacing w:line="240" w:lineRule="auto"/>
              <w:ind w:left="179" w:hanging="179"/>
              <w:contextualSpacing/>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100% Attendance rate</w:t>
            </w:r>
          </w:p>
          <w:p w14:paraId="2920164E" w14:textId="77777777" w:rsidR="000A2D86" w:rsidRPr="000A2D86" w:rsidRDefault="000A2D86" w:rsidP="000A2D86">
            <w:pPr>
              <w:numPr>
                <w:ilvl w:val="0"/>
                <w:numId w:val="3"/>
              </w:numPr>
              <w:spacing w:line="240" w:lineRule="auto"/>
              <w:ind w:left="179" w:hanging="179"/>
              <w:contextualSpacing/>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lastRenderedPageBreak/>
              <w:t>100% of participants report improved coverage skills</w:t>
            </w:r>
          </w:p>
          <w:p w14:paraId="4F0484E1" w14:textId="77777777" w:rsidR="000A2D86" w:rsidRPr="000A2D86" w:rsidRDefault="000A2D86" w:rsidP="000A2D86">
            <w:pPr>
              <w:numPr>
                <w:ilvl w:val="0"/>
                <w:numId w:val="3"/>
              </w:numPr>
              <w:spacing w:line="240" w:lineRule="auto"/>
              <w:ind w:left="179" w:hanging="179"/>
              <w:contextualSpacing/>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Percent rise in GYEITI-related media coverage</w:t>
            </w:r>
          </w:p>
          <w:p w14:paraId="3F657E04" w14:textId="651AE5C8" w:rsidR="000A2D86" w:rsidRPr="001B3845" w:rsidRDefault="000A2D86" w:rsidP="001B3845">
            <w:pPr>
              <w:numPr>
                <w:ilvl w:val="0"/>
                <w:numId w:val="3"/>
              </w:numPr>
              <w:spacing w:line="240" w:lineRule="auto"/>
              <w:ind w:left="179" w:hanging="179"/>
              <w:contextualSpacing/>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Number of Attendees expressing satisfaction with the workshop</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A043A2"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lastRenderedPageBreak/>
              <w:t>July 2025</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4F7213"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October 2025</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052E0D"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100,000</w:t>
            </w:r>
          </w:p>
        </w:tc>
        <w:tc>
          <w:tcPr>
            <w:tcW w:w="113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C45ADA"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GYD</w:t>
            </w:r>
          </w:p>
        </w:tc>
      </w:tr>
      <w:tr w:rsidR="000A2D86" w:rsidRPr="000A2D86" w14:paraId="0DD82C58" w14:textId="77777777" w:rsidTr="001B3845">
        <w:trPr>
          <w:trHeight w:val="1178"/>
        </w:trPr>
        <w:tc>
          <w:tcPr>
            <w:tcW w:w="720" w:type="dxa"/>
            <w:tcBorders>
              <w:top w:val="single" w:sz="4" w:space="0" w:color="000000"/>
              <w:left w:val="single" w:sz="4" w:space="0" w:color="000000"/>
              <w:bottom w:val="single" w:sz="4" w:space="0" w:color="000000"/>
              <w:right w:val="single" w:sz="4" w:space="0" w:color="000000"/>
            </w:tcBorders>
            <w:shd w:val="clear" w:color="auto" w:fill="EE0000"/>
            <w:tcMar>
              <w:top w:w="0" w:type="dxa"/>
              <w:left w:w="108" w:type="dxa"/>
              <w:bottom w:w="0" w:type="dxa"/>
              <w:right w:w="108" w:type="dxa"/>
            </w:tcMar>
          </w:tcPr>
          <w:p w14:paraId="462C25E3"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2.10</w:t>
            </w:r>
          </w:p>
        </w:tc>
        <w:tc>
          <w:tcPr>
            <w:tcW w:w="14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B63CF3"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CF4B2" w14:textId="77777777" w:rsidR="000A2D86" w:rsidRPr="000A2D86" w:rsidRDefault="000A2D86" w:rsidP="000A2D86">
            <w:pPr>
              <w:spacing w:after="0" w:line="240" w:lineRule="auto"/>
              <w:jc w:val="both"/>
              <w:rPr>
                <w:rFonts w:ascii="Yu Gothic" w:eastAsia="Yu Gothic" w:hAnsi="Yu Gothic" w:cs="Times New Roman"/>
                <w:kern w:val="0"/>
                <w:sz w:val="18"/>
                <w:szCs w:val="18"/>
                <w14:ligatures w14:val="none"/>
              </w:rPr>
            </w:pPr>
            <w:r w:rsidRPr="000A2D86">
              <w:rPr>
                <w:rFonts w:ascii="Yu Gothic" w:eastAsia="Yu Gothic" w:hAnsi="Yu Gothic" w:cs="Times New Roman"/>
                <w:color w:val="000000"/>
                <w:kern w:val="0"/>
                <w:sz w:val="18"/>
                <w:szCs w:val="18"/>
                <w14:ligatures w14:val="none"/>
              </w:rPr>
              <w:t>Public access to all MSG Minutes from Sept 2021</w:t>
            </w: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540FE6"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color w:val="000000"/>
                <w:kern w:val="0"/>
                <w:sz w:val="18"/>
                <w:szCs w:val="18"/>
                <w14:ligatures w14:val="none"/>
              </w:rPr>
              <w:t xml:space="preserve">Publish all Minutes on the GYEITI website since 2021 Validation </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F2F672"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color w:val="000000"/>
                <w:kern w:val="0"/>
                <w:sz w:val="18"/>
                <w:szCs w:val="18"/>
                <w14:ligatures w14:val="none"/>
              </w:rPr>
              <w:t>All MSG Minutes are publicly available</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E5520D"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color w:val="000000"/>
                <w:kern w:val="0"/>
                <w:sz w:val="18"/>
                <w:szCs w:val="18"/>
                <w14:ligatures w14:val="none"/>
              </w:rPr>
              <w:t xml:space="preserve">July 2025 </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898003"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color w:val="000000"/>
                <w:kern w:val="0"/>
                <w:sz w:val="18"/>
                <w:szCs w:val="18"/>
                <w14:ligatures w14:val="none"/>
              </w:rPr>
              <w:t>October 2025</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A992DA" w14:textId="77777777" w:rsidR="000A2D86" w:rsidRPr="000A2D86" w:rsidRDefault="000A2D86" w:rsidP="000A2D86">
            <w:pPr>
              <w:spacing w:after="0" w:line="240" w:lineRule="auto"/>
              <w:jc w:val="center"/>
              <w:rPr>
                <w:rFonts w:ascii="Yu Gothic" w:eastAsia="Yu Gothic" w:hAnsi="Yu Gothic" w:cs="Times New Roman"/>
                <w:kern w:val="0"/>
                <w:sz w:val="18"/>
                <w:szCs w:val="18"/>
                <w:highlight w:val="yellow"/>
                <w14:ligatures w14:val="none"/>
              </w:rPr>
            </w:pPr>
            <w:r w:rsidRPr="000A2D86">
              <w:rPr>
                <w:rFonts w:ascii="Yu Gothic" w:eastAsia="Yu Gothic" w:hAnsi="Yu Gothic" w:cs="Times New Roman"/>
                <w:color w:val="000000"/>
                <w:kern w:val="0"/>
                <w:sz w:val="18"/>
                <w:szCs w:val="18"/>
                <w14:ligatures w14:val="none"/>
              </w:rPr>
              <w:t>N/A</w:t>
            </w:r>
          </w:p>
        </w:tc>
        <w:tc>
          <w:tcPr>
            <w:tcW w:w="113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736AE1"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color w:val="000000"/>
                <w:kern w:val="0"/>
                <w:sz w:val="18"/>
                <w:szCs w:val="18"/>
                <w14:ligatures w14:val="none"/>
              </w:rPr>
              <w:t>GOG</w:t>
            </w:r>
          </w:p>
        </w:tc>
      </w:tr>
      <w:tr w:rsidR="000A2D86" w:rsidRPr="000A2D86" w14:paraId="79BB4ED6" w14:textId="77777777" w:rsidTr="00026435">
        <w:trPr>
          <w:trHeight w:val="1439"/>
        </w:trPr>
        <w:tc>
          <w:tcPr>
            <w:tcW w:w="720" w:type="dxa"/>
            <w:tcBorders>
              <w:top w:val="single" w:sz="4" w:space="0" w:color="000000"/>
              <w:left w:val="single" w:sz="4" w:space="0" w:color="000000"/>
              <w:bottom w:val="single" w:sz="4" w:space="0" w:color="000000"/>
              <w:right w:val="single" w:sz="4" w:space="0" w:color="000000"/>
            </w:tcBorders>
            <w:shd w:val="clear" w:color="auto" w:fill="EE0000"/>
            <w:tcMar>
              <w:top w:w="0" w:type="dxa"/>
              <w:left w:w="108" w:type="dxa"/>
              <w:bottom w:w="0" w:type="dxa"/>
              <w:right w:w="108" w:type="dxa"/>
            </w:tcMar>
            <w:hideMark/>
          </w:tcPr>
          <w:p w14:paraId="3929EBA9"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color w:val="000000"/>
                <w:kern w:val="0"/>
                <w:sz w:val="18"/>
                <w:szCs w:val="18"/>
                <w14:ligatures w14:val="none"/>
              </w:rPr>
              <w:t xml:space="preserve">3.0 - </w:t>
            </w:r>
          </w:p>
        </w:tc>
        <w:tc>
          <w:tcPr>
            <w:tcW w:w="1440"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427502"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hint="eastAsia"/>
                <w:color w:val="000000"/>
                <w:kern w:val="0"/>
                <w:sz w:val="18"/>
                <w:szCs w:val="18"/>
                <w14:ligatures w14:val="none"/>
              </w:rPr>
              <w:t>EITI Requirement 7 /   Public Awareness</w:t>
            </w:r>
          </w:p>
          <w:p w14:paraId="488F938F" w14:textId="77777777" w:rsidR="000A2D86" w:rsidRPr="000A2D86" w:rsidRDefault="000A2D86" w:rsidP="000A2D86">
            <w:pPr>
              <w:spacing w:after="240" w:line="240" w:lineRule="auto"/>
              <w:jc w:val="center"/>
              <w:rPr>
                <w:rFonts w:ascii="Yu Gothic" w:eastAsia="Yu Gothic" w:hAnsi="Yu Gothic" w:cs="Times New Roman"/>
                <w:kern w:val="0"/>
                <w:sz w:val="18"/>
                <w:szCs w:val="18"/>
                <w14:ligatures w14:val="none"/>
              </w:rPr>
            </w:pPr>
          </w:p>
        </w:tc>
        <w:tc>
          <w:tcPr>
            <w:tcW w:w="189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21A7A3" w14:textId="77777777" w:rsidR="001B3845" w:rsidRDefault="000A2D86" w:rsidP="000A2D86">
            <w:pPr>
              <w:spacing w:after="0" w:line="240" w:lineRule="auto"/>
              <w:rPr>
                <w:rFonts w:ascii="Yu Gothic" w:eastAsia="Yu Gothic" w:hAnsi="Yu Gothic" w:cs="Times New Roman"/>
                <w:color w:val="000000"/>
                <w:kern w:val="0"/>
                <w:sz w:val="18"/>
                <w:szCs w:val="18"/>
                <w14:ligatures w14:val="none"/>
              </w:rPr>
            </w:pPr>
            <w:r w:rsidRPr="000A2D86">
              <w:rPr>
                <w:rFonts w:ascii="Yu Gothic" w:eastAsia="Yu Gothic" w:hAnsi="Yu Gothic" w:cs="Times New Roman" w:hint="eastAsia"/>
                <w:color w:val="000000"/>
                <w:kern w:val="0"/>
                <w:sz w:val="18"/>
                <w:szCs w:val="18"/>
                <w14:ligatures w14:val="none"/>
              </w:rPr>
              <w:t>Dissemination of the</w:t>
            </w:r>
            <w:r w:rsidRPr="000A2D86">
              <w:rPr>
                <w:rFonts w:ascii="Yu Gothic" w:eastAsia="Yu Gothic" w:hAnsi="Yu Gothic" w:cs="Times New Roman"/>
                <w:color w:val="000000"/>
                <w:kern w:val="0"/>
                <w:sz w:val="18"/>
                <w:szCs w:val="18"/>
                <w14:ligatures w14:val="none"/>
              </w:rPr>
              <w:t xml:space="preserve"> 6th and 7</w:t>
            </w:r>
            <w:r w:rsidRPr="000A2D86">
              <w:rPr>
                <w:rFonts w:ascii="Yu Gothic" w:eastAsia="Yu Gothic" w:hAnsi="Yu Gothic" w:cs="Times New Roman"/>
                <w:color w:val="000000"/>
                <w:kern w:val="0"/>
                <w:sz w:val="18"/>
                <w:szCs w:val="18"/>
                <w:vertAlign w:val="superscript"/>
                <w14:ligatures w14:val="none"/>
              </w:rPr>
              <w:t>th</w:t>
            </w:r>
            <w:r w:rsidRPr="000A2D86">
              <w:rPr>
                <w:rFonts w:ascii="Yu Gothic" w:eastAsia="Yu Gothic" w:hAnsi="Yu Gothic" w:cs="Times New Roman"/>
                <w:color w:val="000000"/>
                <w:kern w:val="0"/>
                <w:sz w:val="18"/>
                <w:szCs w:val="18"/>
                <w14:ligatures w14:val="none"/>
              </w:rPr>
              <w:t xml:space="preserve"> </w:t>
            </w:r>
            <w:r w:rsidRPr="000A2D86">
              <w:rPr>
                <w:rFonts w:ascii="Yu Gothic" w:eastAsia="Yu Gothic" w:hAnsi="Yu Gothic" w:cs="Times New Roman" w:hint="eastAsia"/>
                <w:color w:val="000000"/>
                <w:kern w:val="0"/>
                <w:sz w:val="18"/>
                <w:szCs w:val="18"/>
                <w14:ligatures w14:val="none"/>
              </w:rPr>
              <w:t>EITI Report</w:t>
            </w:r>
            <w:r w:rsidRPr="000A2D86">
              <w:rPr>
                <w:rFonts w:ascii="Yu Gothic" w:eastAsia="Yu Gothic" w:hAnsi="Yu Gothic" w:cs="Times New Roman"/>
                <w:color w:val="000000"/>
                <w:kern w:val="0"/>
                <w:sz w:val="18"/>
                <w:szCs w:val="18"/>
                <w14:ligatures w14:val="none"/>
              </w:rPr>
              <w:t>s</w:t>
            </w:r>
            <w:r w:rsidR="001B3845">
              <w:rPr>
                <w:rFonts w:ascii="Yu Gothic" w:eastAsia="Yu Gothic" w:hAnsi="Yu Gothic" w:cs="Times New Roman"/>
                <w:color w:val="000000"/>
                <w:kern w:val="0"/>
                <w:sz w:val="18"/>
                <w:szCs w:val="18"/>
                <w14:ligatures w14:val="none"/>
              </w:rPr>
              <w:t>.</w:t>
            </w:r>
          </w:p>
          <w:p w14:paraId="1B86D844" w14:textId="77777777" w:rsidR="000A2D86" w:rsidRDefault="000A2D86" w:rsidP="000A2D86">
            <w:pPr>
              <w:spacing w:after="0" w:line="240" w:lineRule="auto"/>
              <w:rPr>
                <w:rFonts w:ascii="Yu Gothic" w:eastAsia="Yu Gothic" w:hAnsi="Yu Gothic" w:cs="Times New Roman"/>
                <w:color w:val="000000"/>
                <w:kern w:val="0"/>
                <w:sz w:val="18"/>
                <w:szCs w:val="18"/>
                <w14:ligatures w14:val="none"/>
              </w:rPr>
            </w:pPr>
            <w:r w:rsidRPr="000A2D86">
              <w:rPr>
                <w:rFonts w:ascii="Yu Gothic" w:eastAsia="Yu Gothic" w:hAnsi="Yu Gothic" w:cs="Times New Roman" w:hint="eastAsia"/>
                <w:color w:val="000000"/>
                <w:kern w:val="0"/>
                <w:sz w:val="18"/>
                <w:szCs w:val="18"/>
                <w14:ligatures w14:val="none"/>
              </w:rPr>
              <w:t>Annual Progress</w:t>
            </w:r>
            <w:r w:rsidR="001B3845">
              <w:rPr>
                <w:rFonts w:ascii="Yu Gothic" w:eastAsia="Yu Gothic" w:hAnsi="Yu Gothic" w:cs="Times New Roman"/>
                <w:color w:val="000000"/>
                <w:kern w:val="0"/>
                <w:sz w:val="18"/>
                <w:szCs w:val="18"/>
                <w14:ligatures w14:val="none"/>
              </w:rPr>
              <w:t>.</w:t>
            </w:r>
            <w:r w:rsidRPr="000A2D86">
              <w:rPr>
                <w:rFonts w:ascii="Yu Gothic" w:eastAsia="Yu Gothic" w:hAnsi="Yu Gothic" w:cs="Times New Roman" w:hint="eastAsia"/>
                <w:color w:val="000000"/>
                <w:kern w:val="0"/>
                <w:sz w:val="18"/>
                <w:szCs w:val="18"/>
                <w14:ligatures w14:val="none"/>
              </w:rPr>
              <w:t xml:space="preserve"> </w:t>
            </w:r>
            <w:r w:rsidRPr="000A2D86">
              <w:rPr>
                <w:rFonts w:ascii="Yu Gothic" w:eastAsia="Yu Gothic" w:hAnsi="Yu Gothic" w:cs="Times New Roman"/>
                <w:color w:val="000000"/>
                <w:kern w:val="0"/>
                <w:sz w:val="18"/>
                <w:szCs w:val="18"/>
                <w14:ligatures w14:val="none"/>
              </w:rPr>
              <w:t>Reports</w:t>
            </w:r>
            <w:r w:rsidRPr="000A2D86">
              <w:rPr>
                <w:rFonts w:ascii="Yu Gothic" w:eastAsia="Yu Gothic" w:hAnsi="Yu Gothic" w:cs="Times New Roman" w:hint="eastAsia"/>
                <w:color w:val="000000"/>
                <w:kern w:val="0"/>
                <w:sz w:val="18"/>
                <w:szCs w:val="18"/>
                <w14:ligatures w14:val="none"/>
              </w:rPr>
              <w:t xml:space="preserve"> to strengthen awareness around population centers </w:t>
            </w:r>
            <w:r w:rsidRPr="000A2D86">
              <w:rPr>
                <w:rFonts w:ascii="Yu Gothic" w:eastAsia="Yu Gothic" w:hAnsi="Yu Gothic" w:cs="Times New Roman"/>
                <w:color w:val="000000"/>
                <w:kern w:val="0"/>
                <w:sz w:val="18"/>
                <w:szCs w:val="18"/>
                <w14:ligatures w14:val="none"/>
              </w:rPr>
              <w:t>nationwide.</w:t>
            </w:r>
          </w:p>
          <w:p w14:paraId="471CB9E1" w14:textId="69B26F0C" w:rsidR="001B3845" w:rsidRPr="000A2D86" w:rsidRDefault="001B3845" w:rsidP="000A2D86">
            <w:pPr>
              <w:spacing w:after="0" w:line="240" w:lineRule="auto"/>
              <w:rPr>
                <w:rFonts w:ascii="Yu Gothic" w:eastAsia="Yu Gothic" w:hAnsi="Yu Gothic" w:cs="Times New Roman"/>
                <w:kern w:val="0"/>
                <w:sz w:val="18"/>
                <w:szCs w:val="18"/>
                <w14:ligatures w14:val="none"/>
              </w:rPr>
            </w:pPr>
            <w:r>
              <w:rPr>
                <w:rFonts w:ascii="Yu Gothic" w:eastAsia="Yu Gothic" w:hAnsi="Yu Gothic" w:cs="Times New Roman"/>
                <w:color w:val="000000"/>
                <w:kern w:val="0"/>
                <w:sz w:val="18"/>
                <w:szCs w:val="18"/>
                <w14:ligatures w14:val="none"/>
              </w:rPr>
              <w:lastRenderedPageBreak/>
              <w:t xml:space="preserve">Make available Plain </w:t>
            </w:r>
            <w:r w:rsidR="00823D19">
              <w:rPr>
                <w:rFonts w:ascii="Yu Gothic" w:eastAsia="Yu Gothic" w:hAnsi="Yu Gothic" w:cs="Times New Roman"/>
                <w:color w:val="000000"/>
                <w:kern w:val="0"/>
                <w:sz w:val="18"/>
                <w:szCs w:val="18"/>
                <w14:ligatures w14:val="none"/>
              </w:rPr>
              <w:t>language report at</w:t>
            </w:r>
            <w:r>
              <w:rPr>
                <w:rFonts w:ascii="Yu Gothic" w:eastAsia="Yu Gothic" w:hAnsi="Yu Gothic" w:cs="Times New Roman"/>
                <w:color w:val="000000"/>
                <w:kern w:val="0"/>
                <w:sz w:val="18"/>
                <w:szCs w:val="18"/>
                <w14:ligatures w14:val="none"/>
              </w:rPr>
              <w:t xml:space="preserve"> expos, conferences, schools </w:t>
            </w:r>
            <w:r w:rsidR="00823D19">
              <w:rPr>
                <w:rFonts w:ascii="Yu Gothic" w:eastAsia="Yu Gothic" w:hAnsi="Yu Gothic" w:cs="Times New Roman"/>
                <w:color w:val="000000"/>
                <w:kern w:val="0"/>
                <w:sz w:val="18"/>
                <w:szCs w:val="18"/>
                <w14:ligatures w14:val="none"/>
              </w:rPr>
              <w:t>clubs etc.</w:t>
            </w:r>
            <w:r>
              <w:rPr>
                <w:rFonts w:ascii="Yu Gothic" w:eastAsia="Yu Gothic" w:hAnsi="Yu Gothic" w:cs="Times New Roman"/>
                <w:color w:val="000000"/>
                <w:kern w:val="0"/>
                <w:sz w:val="18"/>
                <w:szCs w:val="18"/>
                <w14:ligatures w14:val="none"/>
              </w:rPr>
              <w:t xml:space="preserve"> constituency consultations etc.</w:t>
            </w:r>
          </w:p>
        </w:tc>
        <w:tc>
          <w:tcPr>
            <w:tcW w:w="2340"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13B9EA" w14:textId="3627DD9E" w:rsidR="000A2D86" w:rsidRPr="000A2D86" w:rsidRDefault="000A2D86" w:rsidP="000A2D86">
            <w:pPr>
              <w:spacing w:after="0" w:line="240" w:lineRule="auto"/>
              <w:rPr>
                <w:rFonts w:ascii="Yu Gothic" w:eastAsia="Yu Gothic" w:hAnsi="Yu Gothic" w:cs="Times New Roman"/>
                <w:color w:val="000000"/>
                <w:kern w:val="0"/>
                <w:sz w:val="18"/>
                <w:szCs w:val="18"/>
                <w14:ligatures w14:val="none"/>
              </w:rPr>
            </w:pPr>
            <w:r w:rsidRPr="000A2D86">
              <w:rPr>
                <w:rFonts w:ascii="Yu Gothic" w:eastAsia="Yu Gothic" w:hAnsi="Yu Gothic" w:cs="Times New Roman"/>
                <w:color w:val="000000"/>
                <w:kern w:val="0"/>
                <w:sz w:val="18"/>
                <w:szCs w:val="18"/>
                <w14:ligatures w14:val="none"/>
              </w:rPr>
              <w:lastRenderedPageBreak/>
              <w:t>Prepare s</w:t>
            </w:r>
            <w:r w:rsidRPr="000A2D86">
              <w:rPr>
                <w:rFonts w:ascii="Yu Gothic" w:eastAsia="Yu Gothic" w:hAnsi="Yu Gothic" w:cs="Times New Roman" w:hint="eastAsia"/>
                <w:color w:val="000000"/>
                <w:kern w:val="0"/>
                <w:sz w:val="18"/>
                <w:szCs w:val="18"/>
                <w14:ligatures w14:val="none"/>
              </w:rPr>
              <w:t>ummarized and simplified reports</w:t>
            </w:r>
            <w:r w:rsidRPr="000A2D86">
              <w:rPr>
                <w:rFonts w:ascii="Yu Gothic" w:eastAsia="Yu Gothic" w:hAnsi="Yu Gothic" w:cs="Times New Roman"/>
                <w:color w:val="000000"/>
                <w:kern w:val="0"/>
                <w:sz w:val="18"/>
                <w:szCs w:val="18"/>
                <w14:ligatures w14:val="none"/>
              </w:rPr>
              <w:t xml:space="preserve"> for public understanding and awareness. </w:t>
            </w:r>
          </w:p>
          <w:p w14:paraId="36F7C712" w14:textId="77777777" w:rsidR="001B3845" w:rsidRDefault="001B3845" w:rsidP="000A2D86">
            <w:pPr>
              <w:spacing w:after="0" w:line="240" w:lineRule="auto"/>
              <w:rPr>
                <w:rFonts w:ascii="Yu Gothic" w:eastAsia="Yu Gothic" w:hAnsi="Yu Gothic" w:cs="Times New Roman"/>
                <w:color w:val="000000"/>
                <w:kern w:val="0"/>
                <w:sz w:val="18"/>
                <w:szCs w:val="18"/>
                <w14:ligatures w14:val="none"/>
              </w:rPr>
            </w:pPr>
          </w:p>
          <w:p w14:paraId="73D0234A" w14:textId="3C78CCC6" w:rsidR="000A2D86" w:rsidRPr="000A2D86" w:rsidRDefault="001B3845" w:rsidP="000A2D86">
            <w:pPr>
              <w:spacing w:after="0" w:line="240" w:lineRule="auto"/>
              <w:rPr>
                <w:rFonts w:ascii="Yu Gothic" w:eastAsia="Yu Gothic" w:hAnsi="Yu Gothic" w:cs="Times New Roman"/>
                <w:kern w:val="0"/>
                <w:sz w:val="18"/>
                <w:szCs w:val="18"/>
                <w14:ligatures w14:val="none"/>
              </w:rPr>
            </w:pPr>
            <w:r>
              <w:rPr>
                <w:rFonts w:ascii="Yu Gothic" w:eastAsia="Yu Gothic" w:hAnsi="Yu Gothic" w:cs="Times New Roman"/>
                <w:color w:val="000000"/>
                <w:kern w:val="0"/>
                <w:sz w:val="18"/>
                <w:szCs w:val="18"/>
                <w14:ligatures w14:val="none"/>
              </w:rPr>
              <w:t xml:space="preserve">EITI </w:t>
            </w:r>
            <w:r w:rsidR="000A2D86" w:rsidRPr="000A2D86">
              <w:rPr>
                <w:rFonts w:ascii="Yu Gothic" w:eastAsia="Yu Gothic" w:hAnsi="Yu Gothic" w:cs="Times New Roman"/>
                <w:color w:val="000000"/>
                <w:kern w:val="0"/>
                <w:sz w:val="18"/>
                <w:szCs w:val="18"/>
                <w14:ligatures w14:val="none"/>
              </w:rPr>
              <w:t xml:space="preserve">Reports will be widely distributed at outreach sessions in </w:t>
            </w:r>
            <w:r w:rsidR="00823D19">
              <w:rPr>
                <w:rFonts w:ascii="Yu Gothic" w:eastAsia="Yu Gothic" w:hAnsi="Yu Gothic" w:cs="Times New Roman"/>
                <w:color w:val="000000"/>
                <w:kern w:val="0"/>
                <w:sz w:val="18"/>
                <w:szCs w:val="18"/>
                <w14:ligatures w14:val="none"/>
              </w:rPr>
              <w:t xml:space="preserve">key </w:t>
            </w:r>
            <w:r w:rsidR="00823D19" w:rsidRPr="000A2D86">
              <w:rPr>
                <w:rFonts w:ascii="Yu Gothic" w:eastAsia="Yu Gothic" w:hAnsi="Yu Gothic" w:cs="Times New Roman"/>
                <w:color w:val="000000"/>
                <w:kern w:val="0"/>
                <w:sz w:val="18"/>
                <w:szCs w:val="18"/>
                <w14:ligatures w14:val="none"/>
              </w:rPr>
              <w:t>government</w:t>
            </w:r>
            <w:r w:rsidR="000A2D86" w:rsidRPr="000A2D86">
              <w:rPr>
                <w:rFonts w:ascii="Yu Gothic" w:eastAsia="Yu Gothic" w:hAnsi="Yu Gothic" w:cs="Times New Roman"/>
                <w:color w:val="000000"/>
                <w:kern w:val="0"/>
                <w:sz w:val="18"/>
                <w:szCs w:val="18"/>
                <w14:ligatures w14:val="none"/>
              </w:rPr>
              <w:t xml:space="preserve"> </w:t>
            </w:r>
            <w:r>
              <w:rPr>
                <w:rFonts w:ascii="Yu Gothic" w:eastAsia="Yu Gothic" w:hAnsi="Yu Gothic" w:cs="Times New Roman"/>
                <w:color w:val="000000"/>
                <w:kern w:val="0"/>
                <w:sz w:val="18"/>
                <w:szCs w:val="18"/>
                <w14:ligatures w14:val="none"/>
              </w:rPr>
              <w:t xml:space="preserve">entities, </w:t>
            </w:r>
            <w:r w:rsidR="000A2D86" w:rsidRPr="000A2D86">
              <w:rPr>
                <w:rFonts w:ascii="Yu Gothic" w:eastAsia="Yu Gothic" w:hAnsi="Yu Gothic" w:cs="Times New Roman"/>
                <w:color w:val="000000"/>
                <w:kern w:val="0"/>
                <w:sz w:val="18"/>
                <w:szCs w:val="18"/>
                <w14:ligatures w14:val="none"/>
              </w:rPr>
              <w:t>administrative regions</w:t>
            </w:r>
            <w:r>
              <w:rPr>
                <w:rFonts w:ascii="Yu Gothic" w:eastAsia="Yu Gothic" w:hAnsi="Yu Gothic" w:cs="Times New Roman"/>
                <w:color w:val="000000"/>
                <w:kern w:val="0"/>
                <w:sz w:val="18"/>
                <w:szCs w:val="18"/>
                <w14:ligatures w14:val="none"/>
              </w:rPr>
              <w:t xml:space="preserve"> </w:t>
            </w:r>
            <w:r>
              <w:rPr>
                <w:rFonts w:ascii="Yu Gothic" w:eastAsia="Yu Gothic" w:hAnsi="Yu Gothic" w:cs="Times New Roman"/>
                <w:color w:val="000000"/>
                <w:kern w:val="0"/>
                <w:sz w:val="18"/>
                <w:szCs w:val="18"/>
                <w14:ligatures w14:val="none"/>
              </w:rPr>
              <w:lastRenderedPageBreak/>
              <w:t xml:space="preserve">and key stakeholders inclusive of educational institutions </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E6D38F"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hint="eastAsia"/>
                <w:color w:val="000000"/>
                <w:kern w:val="0"/>
                <w:sz w:val="18"/>
                <w:szCs w:val="18"/>
                <w14:ligatures w14:val="none"/>
              </w:rPr>
              <w:lastRenderedPageBreak/>
              <w:t xml:space="preserve">Printed reports available for distribution </w:t>
            </w:r>
            <w:r w:rsidRPr="000A2D86">
              <w:rPr>
                <w:rFonts w:ascii="Yu Gothic" w:eastAsia="Yu Gothic" w:hAnsi="Yu Gothic" w:cs="Times New Roman" w:hint="eastAsia"/>
                <w:kern w:val="0"/>
                <w:sz w:val="18"/>
                <w:szCs w:val="18"/>
                <w14:ligatures w14:val="none"/>
              </w:rPr>
              <w:t>(Plain language version)</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4ECA39"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color w:val="000000"/>
                <w:kern w:val="0"/>
                <w:sz w:val="18"/>
                <w:szCs w:val="18"/>
                <w14:ligatures w14:val="none"/>
              </w:rPr>
              <w:t>January 2026</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B0CC2B"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color w:val="000000"/>
                <w:kern w:val="0"/>
                <w:sz w:val="18"/>
                <w:szCs w:val="18"/>
                <w14:ligatures w14:val="none"/>
              </w:rPr>
              <w:t>June 2026</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4D541F"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2,000,000</w:t>
            </w:r>
          </w:p>
        </w:tc>
        <w:tc>
          <w:tcPr>
            <w:tcW w:w="113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A1154E"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hint="eastAsia"/>
                <w:color w:val="000000"/>
                <w:kern w:val="0"/>
                <w:sz w:val="18"/>
                <w:szCs w:val="18"/>
                <w14:ligatures w14:val="none"/>
              </w:rPr>
              <w:t>GOG</w:t>
            </w:r>
          </w:p>
        </w:tc>
      </w:tr>
      <w:tr w:rsidR="000A2D86" w:rsidRPr="000A2D86" w14:paraId="6482F5C5" w14:textId="77777777" w:rsidTr="00026435">
        <w:trPr>
          <w:trHeight w:val="1439"/>
        </w:trPr>
        <w:tc>
          <w:tcPr>
            <w:tcW w:w="720" w:type="dxa"/>
            <w:tcBorders>
              <w:top w:val="single" w:sz="4" w:space="0" w:color="000000"/>
              <w:left w:val="single" w:sz="4" w:space="0" w:color="000000"/>
              <w:bottom w:val="single" w:sz="4" w:space="0" w:color="000000"/>
              <w:right w:val="single" w:sz="4" w:space="0" w:color="000000"/>
            </w:tcBorders>
            <w:shd w:val="clear" w:color="auto" w:fill="EE0000"/>
            <w:tcMar>
              <w:top w:w="0" w:type="dxa"/>
              <w:left w:w="108" w:type="dxa"/>
              <w:bottom w:w="0" w:type="dxa"/>
              <w:right w:w="108" w:type="dxa"/>
            </w:tcMar>
            <w:hideMark/>
          </w:tcPr>
          <w:p w14:paraId="21CC718A"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hint="eastAsia"/>
                <w:color w:val="000000"/>
                <w:kern w:val="0"/>
                <w:sz w:val="18"/>
                <w:szCs w:val="18"/>
                <w14:ligatures w14:val="none"/>
              </w:rPr>
              <w:t>3.1</w:t>
            </w:r>
          </w:p>
        </w:tc>
        <w:tc>
          <w:tcPr>
            <w:tcW w:w="1440" w:type="dxa"/>
            <w:gridSpan w:val="2"/>
            <w:vMerge/>
            <w:tcBorders>
              <w:top w:val="single" w:sz="4" w:space="0" w:color="000000"/>
              <w:left w:val="single" w:sz="4" w:space="0" w:color="000000"/>
              <w:bottom w:val="single" w:sz="4" w:space="0" w:color="000000"/>
              <w:right w:val="single" w:sz="4" w:space="0" w:color="000000"/>
            </w:tcBorders>
            <w:vAlign w:val="center"/>
            <w:hideMark/>
          </w:tcPr>
          <w:p w14:paraId="3B2C701C"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p>
        </w:tc>
        <w:tc>
          <w:tcPr>
            <w:tcW w:w="1890" w:type="dxa"/>
            <w:vMerge/>
            <w:tcBorders>
              <w:top w:val="single" w:sz="4" w:space="0" w:color="000000"/>
              <w:left w:val="single" w:sz="4" w:space="0" w:color="000000"/>
              <w:bottom w:val="single" w:sz="4" w:space="0" w:color="000000"/>
              <w:right w:val="single" w:sz="4" w:space="0" w:color="000000"/>
            </w:tcBorders>
            <w:vAlign w:val="center"/>
            <w:hideMark/>
          </w:tcPr>
          <w:p w14:paraId="32D5A5C2"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p>
        </w:tc>
        <w:tc>
          <w:tcPr>
            <w:tcW w:w="2340" w:type="dxa"/>
            <w:gridSpan w:val="2"/>
            <w:vMerge/>
            <w:tcBorders>
              <w:top w:val="single" w:sz="4" w:space="0" w:color="000000"/>
              <w:left w:val="single" w:sz="4" w:space="0" w:color="000000"/>
              <w:bottom w:val="single" w:sz="4" w:space="0" w:color="000000"/>
              <w:right w:val="single" w:sz="4" w:space="0" w:color="000000"/>
            </w:tcBorders>
            <w:vAlign w:val="center"/>
            <w:hideMark/>
          </w:tcPr>
          <w:p w14:paraId="4944D72C"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FF88B3"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color w:val="000000"/>
                <w:kern w:val="0"/>
                <w:sz w:val="18"/>
                <w:szCs w:val="18"/>
                <w14:ligatures w14:val="none"/>
              </w:rPr>
              <w:t xml:space="preserve">The number of outreach sessions convened, and the number of participants </w:t>
            </w:r>
            <w:r w:rsidRPr="000A2D86">
              <w:rPr>
                <w:rFonts w:ascii="Yu Gothic" w:eastAsia="Yu Gothic" w:hAnsi="Yu Gothic" w:cs="Times New Roman"/>
                <w:color w:val="000000"/>
                <w:kern w:val="0"/>
                <w:sz w:val="18"/>
                <w:szCs w:val="18"/>
                <w14:ligatures w14:val="none"/>
              </w:rPr>
              <w:lastRenderedPageBreak/>
              <w:t xml:space="preserve">benefitted from them. The number of reports distributed to the public. </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2C3371" w14:textId="2990E9CB" w:rsidR="000A2D86" w:rsidRPr="000A2D86" w:rsidRDefault="00823D19"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color w:val="000000"/>
                <w:kern w:val="0"/>
                <w:sz w:val="18"/>
                <w:szCs w:val="18"/>
                <w14:ligatures w14:val="none"/>
              </w:rPr>
              <w:lastRenderedPageBreak/>
              <w:t>October 2025</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BE25A2"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color w:val="000000"/>
                <w:kern w:val="0"/>
                <w:sz w:val="18"/>
                <w:szCs w:val="18"/>
                <w14:ligatures w14:val="none"/>
              </w:rPr>
              <w:t>June</w:t>
            </w:r>
            <w:r w:rsidRPr="000A2D86">
              <w:rPr>
                <w:rFonts w:ascii="Yu Gothic" w:eastAsia="Yu Gothic" w:hAnsi="Yu Gothic" w:cs="Times New Roman" w:hint="eastAsia"/>
                <w:color w:val="000000"/>
                <w:kern w:val="0"/>
                <w:sz w:val="18"/>
                <w:szCs w:val="18"/>
                <w14:ligatures w14:val="none"/>
              </w:rPr>
              <w:t xml:space="preserve"> 202</w:t>
            </w:r>
            <w:r w:rsidRPr="000A2D86">
              <w:rPr>
                <w:rFonts w:ascii="Yu Gothic" w:eastAsia="Yu Gothic" w:hAnsi="Yu Gothic" w:cs="Times New Roman"/>
                <w:color w:val="000000"/>
                <w:kern w:val="0"/>
                <w:sz w:val="18"/>
                <w:szCs w:val="18"/>
                <w14:ligatures w14:val="none"/>
              </w:rPr>
              <w:t>6</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1A38C4" w14:textId="77777777" w:rsidR="000A2D86" w:rsidRPr="000A2D86" w:rsidRDefault="000A2D86" w:rsidP="000A2D86">
            <w:pPr>
              <w:spacing w:after="0" w:line="240" w:lineRule="auto"/>
              <w:rPr>
                <w:rFonts w:ascii="Yu Gothic" w:eastAsia="Yu Gothic" w:hAnsi="Yu Gothic" w:cs="Times New Roman"/>
                <w:color w:val="000000"/>
                <w:kern w:val="0"/>
                <w:sz w:val="18"/>
                <w:szCs w:val="18"/>
                <w14:ligatures w14:val="none"/>
              </w:rPr>
            </w:pPr>
          </w:p>
          <w:p w14:paraId="3A00A799"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hint="eastAsia"/>
                <w:color w:val="000000"/>
                <w:kern w:val="0"/>
                <w:sz w:val="18"/>
                <w:szCs w:val="18"/>
                <w14:ligatures w14:val="none"/>
              </w:rPr>
              <w:t>5,730,000</w:t>
            </w:r>
          </w:p>
        </w:tc>
        <w:tc>
          <w:tcPr>
            <w:tcW w:w="113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2A6C21"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hint="eastAsia"/>
                <w:color w:val="000000"/>
                <w:kern w:val="0"/>
                <w:sz w:val="18"/>
                <w:szCs w:val="18"/>
                <w14:ligatures w14:val="none"/>
              </w:rPr>
              <w:t>GOG</w:t>
            </w:r>
          </w:p>
        </w:tc>
      </w:tr>
      <w:tr w:rsidR="000A2D86" w:rsidRPr="000A2D86" w14:paraId="261AE0A0" w14:textId="77777777" w:rsidTr="00026435">
        <w:trPr>
          <w:trHeight w:val="1439"/>
        </w:trPr>
        <w:tc>
          <w:tcPr>
            <w:tcW w:w="720"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0F1B60DC" w14:textId="77777777" w:rsidR="000A2D86" w:rsidRPr="000A2D86" w:rsidRDefault="000A2D86" w:rsidP="000A2D86">
            <w:pPr>
              <w:spacing w:after="0" w:line="240" w:lineRule="auto"/>
              <w:rPr>
                <w:rFonts w:ascii="Yu Gothic" w:eastAsia="Yu Gothic" w:hAnsi="Yu Gothic" w:cs="Times New Roman"/>
                <w:color w:val="000000"/>
                <w:kern w:val="0"/>
                <w:sz w:val="18"/>
                <w:szCs w:val="18"/>
                <w14:ligatures w14:val="none"/>
              </w:rPr>
            </w:pPr>
            <w:r w:rsidRPr="000A2D86">
              <w:rPr>
                <w:rFonts w:ascii="Yu Gothic" w:eastAsia="Yu Gothic" w:hAnsi="Yu Gothic" w:cs="Times New Roman"/>
                <w:color w:val="000000"/>
                <w:kern w:val="0"/>
                <w:sz w:val="18"/>
                <w:szCs w:val="18"/>
                <w14:ligatures w14:val="none"/>
              </w:rPr>
              <w:t>3.2</w:t>
            </w:r>
          </w:p>
        </w:tc>
        <w:tc>
          <w:tcPr>
            <w:tcW w:w="1440" w:type="dxa"/>
            <w:gridSpan w:val="2"/>
            <w:tcBorders>
              <w:top w:val="single" w:sz="4" w:space="0" w:color="000000"/>
              <w:left w:val="single" w:sz="4" w:space="0" w:color="000000"/>
              <w:bottom w:val="single" w:sz="4" w:space="0" w:color="000000"/>
              <w:right w:val="single" w:sz="4" w:space="0" w:color="000000"/>
            </w:tcBorders>
            <w:vAlign w:val="center"/>
          </w:tcPr>
          <w:p w14:paraId="285F86AE"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hint="eastAsia"/>
                <w:color w:val="000000"/>
                <w:kern w:val="0"/>
                <w:sz w:val="18"/>
                <w:szCs w:val="18"/>
                <w14:ligatures w14:val="none"/>
              </w:rPr>
              <w:t>EITI Requirement 7 / Enhanced public awareness of GYEITI activities</w:t>
            </w:r>
          </w:p>
        </w:tc>
        <w:tc>
          <w:tcPr>
            <w:tcW w:w="1890" w:type="dxa"/>
            <w:tcBorders>
              <w:top w:val="single" w:sz="4" w:space="0" w:color="000000"/>
              <w:left w:val="single" w:sz="4" w:space="0" w:color="000000"/>
              <w:bottom w:val="single" w:sz="4" w:space="0" w:color="000000"/>
              <w:right w:val="single" w:sz="4" w:space="0" w:color="000000"/>
            </w:tcBorders>
            <w:vAlign w:val="center"/>
          </w:tcPr>
          <w:p w14:paraId="73BE81DF"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Pullup Banners</w:t>
            </w:r>
          </w:p>
        </w:tc>
        <w:tc>
          <w:tcPr>
            <w:tcW w:w="2340" w:type="dxa"/>
            <w:gridSpan w:val="2"/>
            <w:tcBorders>
              <w:top w:val="single" w:sz="4" w:space="0" w:color="000000"/>
              <w:left w:val="single" w:sz="4" w:space="0" w:color="000000"/>
              <w:bottom w:val="single" w:sz="4" w:space="0" w:color="000000"/>
              <w:right w:val="single" w:sz="4" w:space="0" w:color="000000"/>
            </w:tcBorders>
            <w:vAlign w:val="center"/>
          </w:tcPr>
          <w:p w14:paraId="6E893ED8"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Develop messages for banners</w:t>
            </w:r>
          </w:p>
          <w:p w14:paraId="223CE7F8"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Recruit vendors and produce banners for public display</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9BE68B" w14:textId="77777777" w:rsidR="000A2D86" w:rsidRPr="000A2D86" w:rsidRDefault="000A2D86" w:rsidP="000A2D86">
            <w:pPr>
              <w:spacing w:after="0" w:line="240" w:lineRule="auto"/>
              <w:rPr>
                <w:rFonts w:ascii="Yu Gothic" w:eastAsia="Yu Gothic" w:hAnsi="Yu Gothic" w:cs="Times New Roman"/>
                <w:color w:val="000000"/>
                <w:kern w:val="0"/>
                <w:sz w:val="18"/>
                <w:szCs w:val="18"/>
                <w14:ligatures w14:val="none"/>
              </w:rPr>
            </w:pPr>
            <w:r w:rsidRPr="000A2D86">
              <w:rPr>
                <w:rFonts w:ascii="Yu Gothic" w:eastAsia="Yu Gothic" w:hAnsi="Yu Gothic" w:cs="Times New Roman"/>
                <w:color w:val="000000"/>
                <w:kern w:val="0"/>
                <w:sz w:val="18"/>
                <w:szCs w:val="18"/>
                <w14:ligatures w14:val="none"/>
              </w:rPr>
              <w:t>Increased awareness using banners</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E826FC" w14:textId="77777777" w:rsidR="000A2D86" w:rsidRPr="000A2D86" w:rsidRDefault="000A2D86" w:rsidP="000A2D86">
            <w:pPr>
              <w:spacing w:after="0" w:line="240" w:lineRule="auto"/>
              <w:jc w:val="center"/>
              <w:rPr>
                <w:rFonts w:ascii="Yu Gothic" w:eastAsia="Yu Gothic" w:hAnsi="Yu Gothic" w:cs="Times New Roman"/>
                <w:color w:val="000000"/>
                <w:kern w:val="0"/>
                <w:sz w:val="18"/>
                <w:szCs w:val="18"/>
                <w14:ligatures w14:val="none"/>
              </w:rPr>
            </w:pPr>
            <w:r w:rsidRPr="000A2D86">
              <w:rPr>
                <w:rFonts w:ascii="Yu Gothic" w:eastAsia="Yu Gothic" w:hAnsi="Yu Gothic" w:cs="Times New Roman"/>
                <w:color w:val="000000"/>
                <w:kern w:val="0"/>
                <w:sz w:val="18"/>
                <w:szCs w:val="18"/>
                <w14:ligatures w14:val="none"/>
              </w:rPr>
              <w:t>October 2025</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2C45C6" w14:textId="77777777" w:rsidR="000A2D86" w:rsidRPr="000A2D86" w:rsidRDefault="000A2D86" w:rsidP="000A2D86">
            <w:pPr>
              <w:spacing w:after="0" w:line="240" w:lineRule="auto"/>
              <w:jc w:val="center"/>
              <w:rPr>
                <w:rFonts w:ascii="Yu Gothic" w:eastAsia="Yu Gothic" w:hAnsi="Yu Gothic" w:cs="Times New Roman"/>
                <w:color w:val="000000"/>
                <w:kern w:val="0"/>
                <w:sz w:val="18"/>
                <w:szCs w:val="18"/>
                <w14:ligatures w14:val="none"/>
              </w:rPr>
            </w:pPr>
            <w:r w:rsidRPr="000A2D86">
              <w:rPr>
                <w:rFonts w:ascii="Yu Gothic" w:eastAsia="Yu Gothic" w:hAnsi="Yu Gothic" w:cs="Times New Roman"/>
                <w:color w:val="000000"/>
                <w:kern w:val="0"/>
                <w:sz w:val="18"/>
                <w:szCs w:val="18"/>
                <w14:ligatures w14:val="none"/>
              </w:rPr>
              <w:t>June 2026</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E466BF" w14:textId="77777777" w:rsidR="000A2D86" w:rsidRPr="000A2D86" w:rsidRDefault="000A2D86" w:rsidP="000A2D86">
            <w:pPr>
              <w:spacing w:after="0" w:line="240" w:lineRule="auto"/>
              <w:jc w:val="right"/>
              <w:rPr>
                <w:rFonts w:ascii="Yu Gothic" w:eastAsia="Yu Gothic" w:hAnsi="Yu Gothic" w:cs="Times New Roman"/>
                <w:color w:val="000000"/>
                <w:kern w:val="0"/>
                <w:sz w:val="18"/>
                <w:szCs w:val="18"/>
                <w14:ligatures w14:val="none"/>
              </w:rPr>
            </w:pPr>
            <w:r w:rsidRPr="000A2D86">
              <w:rPr>
                <w:rFonts w:ascii="Yu Gothic" w:eastAsia="Yu Gothic" w:hAnsi="Yu Gothic" w:cs="Times New Roman"/>
                <w:color w:val="000000"/>
                <w:kern w:val="0"/>
                <w:sz w:val="18"/>
                <w:szCs w:val="18"/>
                <w14:ligatures w14:val="none"/>
              </w:rPr>
              <w:t>200,000</w:t>
            </w:r>
          </w:p>
        </w:tc>
        <w:tc>
          <w:tcPr>
            <w:tcW w:w="113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467C49" w14:textId="77777777" w:rsidR="000A2D86" w:rsidRPr="000A2D86" w:rsidRDefault="000A2D86" w:rsidP="000A2D86">
            <w:pPr>
              <w:spacing w:after="0" w:line="240" w:lineRule="auto"/>
              <w:jc w:val="center"/>
              <w:rPr>
                <w:rFonts w:ascii="Yu Gothic" w:eastAsia="Yu Gothic" w:hAnsi="Yu Gothic" w:cs="Times New Roman"/>
                <w:color w:val="000000"/>
                <w:kern w:val="0"/>
                <w:sz w:val="18"/>
                <w:szCs w:val="18"/>
                <w14:ligatures w14:val="none"/>
              </w:rPr>
            </w:pPr>
            <w:r w:rsidRPr="000A2D86">
              <w:rPr>
                <w:rFonts w:ascii="Yu Gothic" w:eastAsia="Yu Gothic" w:hAnsi="Yu Gothic" w:cs="Times New Roman"/>
                <w:color w:val="000000"/>
                <w:kern w:val="0"/>
                <w:sz w:val="18"/>
                <w:szCs w:val="18"/>
                <w14:ligatures w14:val="none"/>
              </w:rPr>
              <w:t>GOG</w:t>
            </w:r>
          </w:p>
        </w:tc>
      </w:tr>
      <w:tr w:rsidR="000A2D86" w:rsidRPr="000A2D86" w14:paraId="692372B5" w14:textId="77777777" w:rsidTr="00026435">
        <w:trPr>
          <w:trHeight w:val="1439"/>
        </w:trPr>
        <w:tc>
          <w:tcPr>
            <w:tcW w:w="720"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70282760" w14:textId="77777777" w:rsidR="000A2D86" w:rsidRPr="000A2D86" w:rsidRDefault="000A2D86" w:rsidP="000A2D86">
            <w:pPr>
              <w:spacing w:after="0" w:line="240" w:lineRule="auto"/>
              <w:rPr>
                <w:rFonts w:ascii="Yu Gothic" w:eastAsia="Yu Gothic" w:hAnsi="Yu Gothic" w:cs="Times New Roman"/>
                <w:color w:val="000000"/>
                <w:kern w:val="0"/>
                <w:sz w:val="18"/>
                <w:szCs w:val="18"/>
                <w14:ligatures w14:val="none"/>
              </w:rPr>
            </w:pPr>
            <w:r w:rsidRPr="000A2D86">
              <w:rPr>
                <w:rFonts w:ascii="Yu Gothic" w:eastAsia="Yu Gothic" w:hAnsi="Yu Gothic" w:cs="Times New Roman"/>
                <w:color w:val="000000"/>
                <w:kern w:val="0"/>
                <w:sz w:val="18"/>
                <w:szCs w:val="18"/>
                <w14:ligatures w14:val="none"/>
              </w:rPr>
              <w:t>3.3</w:t>
            </w:r>
          </w:p>
        </w:tc>
        <w:tc>
          <w:tcPr>
            <w:tcW w:w="1440" w:type="dxa"/>
            <w:gridSpan w:val="2"/>
            <w:tcBorders>
              <w:top w:val="single" w:sz="4" w:space="0" w:color="000000"/>
              <w:left w:val="single" w:sz="4" w:space="0" w:color="000000"/>
              <w:bottom w:val="single" w:sz="4" w:space="0" w:color="000000"/>
              <w:right w:val="single" w:sz="4" w:space="0" w:color="000000"/>
            </w:tcBorders>
            <w:vAlign w:val="center"/>
          </w:tcPr>
          <w:p w14:paraId="4F7B7221" w14:textId="77777777" w:rsidR="000A2D86" w:rsidRPr="000A2D86" w:rsidRDefault="000A2D86" w:rsidP="000A2D86">
            <w:pPr>
              <w:spacing w:after="0" w:line="240" w:lineRule="auto"/>
              <w:jc w:val="center"/>
              <w:rPr>
                <w:rFonts w:ascii="Yu Gothic" w:eastAsia="Yu Gothic" w:hAnsi="Yu Gothic" w:cs="Times New Roman"/>
                <w:color w:val="000000"/>
                <w:kern w:val="0"/>
                <w:sz w:val="18"/>
                <w:szCs w:val="18"/>
                <w14:ligatures w14:val="none"/>
              </w:rPr>
            </w:pPr>
            <w:r w:rsidRPr="000A2D86">
              <w:rPr>
                <w:rFonts w:ascii="Yu Gothic" w:eastAsia="Yu Gothic" w:hAnsi="Yu Gothic" w:cs="Times New Roman" w:hint="eastAsia"/>
                <w:color w:val="000000"/>
                <w:kern w:val="0"/>
                <w:sz w:val="18"/>
                <w:szCs w:val="18"/>
                <w14:ligatures w14:val="none"/>
              </w:rPr>
              <w:t>EITI Requirement 7 / Enhanced public awareness of GYEITI activities</w:t>
            </w:r>
          </w:p>
        </w:tc>
        <w:tc>
          <w:tcPr>
            <w:tcW w:w="1890" w:type="dxa"/>
            <w:tcBorders>
              <w:top w:val="single" w:sz="4" w:space="0" w:color="000000"/>
              <w:left w:val="single" w:sz="4" w:space="0" w:color="000000"/>
              <w:bottom w:val="single" w:sz="4" w:space="0" w:color="000000"/>
              <w:right w:val="single" w:sz="4" w:space="0" w:color="000000"/>
            </w:tcBorders>
            <w:vAlign w:val="center"/>
          </w:tcPr>
          <w:p w14:paraId="4DD63753"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Digital Billboards</w:t>
            </w:r>
          </w:p>
        </w:tc>
        <w:tc>
          <w:tcPr>
            <w:tcW w:w="2340" w:type="dxa"/>
            <w:gridSpan w:val="2"/>
            <w:tcBorders>
              <w:top w:val="single" w:sz="4" w:space="0" w:color="000000"/>
              <w:left w:val="single" w:sz="4" w:space="0" w:color="000000"/>
              <w:bottom w:val="single" w:sz="4" w:space="0" w:color="000000"/>
              <w:right w:val="single" w:sz="4" w:space="0" w:color="000000"/>
            </w:tcBorders>
            <w:vAlign w:val="center"/>
          </w:tcPr>
          <w:p w14:paraId="2E15551A"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Produce GYEITI messages and procure vendors to display messages in digital formats.</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6E9A25" w14:textId="77777777" w:rsidR="000A2D86" w:rsidRPr="000A2D86" w:rsidRDefault="000A2D86" w:rsidP="000A2D86">
            <w:pPr>
              <w:spacing w:after="0" w:line="240" w:lineRule="auto"/>
              <w:rPr>
                <w:rFonts w:ascii="Yu Gothic" w:eastAsia="Yu Gothic" w:hAnsi="Yu Gothic" w:cs="Times New Roman"/>
                <w:color w:val="000000"/>
                <w:kern w:val="0"/>
                <w:sz w:val="18"/>
                <w:szCs w:val="18"/>
                <w14:ligatures w14:val="none"/>
              </w:rPr>
            </w:pPr>
            <w:r w:rsidRPr="000A2D86">
              <w:rPr>
                <w:rFonts w:ascii="Yu Gothic" w:eastAsia="Yu Gothic" w:hAnsi="Yu Gothic" w:cs="Times New Roman"/>
                <w:color w:val="000000"/>
                <w:kern w:val="0"/>
                <w:sz w:val="18"/>
                <w:szCs w:val="18"/>
                <w14:ligatures w14:val="none"/>
              </w:rPr>
              <w:t>Increased awareness of GYEITI and the country’s EI transparency</w:t>
            </w: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1C2CCC" w14:textId="77777777" w:rsidR="000A2D86" w:rsidRPr="000A2D86" w:rsidRDefault="000A2D86" w:rsidP="000A2D86">
            <w:pPr>
              <w:spacing w:after="0" w:line="240" w:lineRule="auto"/>
              <w:rPr>
                <w:rFonts w:ascii="Yu Gothic" w:eastAsia="Yu Gothic" w:hAnsi="Yu Gothic" w:cs="Times New Roman"/>
                <w:color w:val="000000"/>
                <w:kern w:val="0"/>
                <w:sz w:val="18"/>
                <w:szCs w:val="18"/>
                <w14:ligatures w14:val="none"/>
              </w:rPr>
            </w:pPr>
            <w:r w:rsidRPr="000A2D86">
              <w:rPr>
                <w:rFonts w:ascii="Yu Gothic" w:eastAsia="Yu Gothic" w:hAnsi="Yu Gothic" w:cs="Times New Roman"/>
                <w:color w:val="000000"/>
                <w:kern w:val="0"/>
                <w:sz w:val="18"/>
                <w:szCs w:val="18"/>
                <w14:ligatures w14:val="none"/>
              </w:rPr>
              <w:t>September 2025</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EF6027" w14:textId="77777777" w:rsidR="000A2D86" w:rsidRPr="000A2D86" w:rsidRDefault="000A2D86" w:rsidP="000A2D86">
            <w:pPr>
              <w:spacing w:after="0" w:line="240" w:lineRule="auto"/>
              <w:jc w:val="center"/>
              <w:rPr>
                <w:rFonts w:ascii="Yu Gothic" w:eastAsia="Yu Gothic" w:hAnsi="Yu Gothic" w:cs="Times New Roman"/>
                <w:color w:val="000000"/>
                <w:kern w:val="0"/>
                <w:sz w:val="18"/>
                <w:szCs w:val="18"/>
                <w14:ligatures w14:val="none"/>
              </w:rPr>
            </w:pPr>
            <w:r w:rsidRPr="000A2D86">
              <w:rPr>
                <w:rFonts w:ascii="Yu Gothic" w:eastAsia="Yu Gothic" w:hAnsi="Yu Gothic" w:cs="Times New Roman"/>
                <w:color w:val="000000"/>
                <w:kern w:val="0"/>
                <w:sz w:val="18"/>
                <w:szCs w:val="18"/>
                <w14:ligatures w14:val="none"/>
              </w:rPr>
              <w:t>March 2026</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3D8D09" w14:textId="77777777" w:rsidR="000A2D86" w:rsidRPr="000A2D86" w:rsidRDefault="000A2D86" w:rsidP="000A2D86">
            <w:pPr>
              <w:spacing w:after="0" w:line="240" w:lineRule="auto"/>
              <w:jc w:val="right"/>
              <w:rPr>
                <w:rFonts w:ascii="Yu Gothic" w:eastAsia="Yu Gothic" w:hAnsi="Yu Gothic" w:cs="Times New Roman"/>
                <w:color w:val="000000"/>
                <w:kern w:val="0"/>
                <w:sz w:val="18"/>
                <w:szCs w:val="18"/>
                <w14:ligatures w14:val="none"/>
              </w:rPr>
            </w:pPr>
            <w:r w:rsidRPr="000A2D86">
              <w:rPr>
                <w:rFonts w:ascii="Yu Gothic" w:eastAsia="Yu Gothic" w:hAnsi="Yu Gothic" w:cs="Times New Roman"/>
                <w:color w:val="000000"/>
                <w:kern w:val="0"/>
                <w:sz w:val="18"/>
                <w:szCs w:val="18"/>
                <w14:ligatures w14:val="none"/>
              </w:rPr>
              <w:t>1,440,000</w:t>
            </w:r>
          </w:p>
        </w:tc>
        <w:tc>
          <w:tcPr>
            <w:tcW w:w="113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588643" w14:textId="77777777" w:rsidR="000A2D86" w:rsidRPr="000A2D86" w:rsidRDefault="000A2D86" w:rsidP="000A2D86">
            <w:pPr>
              <w:spacing w:after="0" w:line="240" w:lineRule="auto"/>
              <w:jc w:val="center"/>
              <w:rPr>
                <w:rFonts w:ascii="Yu Gothic" w:eastAsia="Yu Gothic" w:hAnsi="Yu Gothic" w:cs="Times New Roman"/>
                <w:color w:val="000000"/>
                <w:kern w:val="0"/>
                <w:sz w:val="18"/>
                <w:szCs w:val="18"/>
                <w14:ligatures w14:val="none"/>
              </w:rPr>
            </w:pPr>
            <w:r w:rsidRPr="000A2D86">
              <w:rPr>
                <w:rFonts w:ascii="Yu Gothic" w:eastAsia="Yu Gothic" w:hAnsi="Yu Gothic" w:cs="Times New Roman"/>
                <w:color w:val="000000"/>
                <w:kern w:val="0"/>
                <w:sz w:val="18"/>
                <w:szCs w:val="18"/>
                <w14:ligatures w14:val="none"/>
              </w:rPr>
              <w:t>GOG</w:t>
            </w:r>
          </w:p>
        </w:tc>
      </w:tr>
      <w:tr w:rsidR="000A2D86" w:rsidRPr="000A2D86" w14:paraId="6E5F26F1" w14:textId="77777777" w:rsidTr="00026435">
        <w:trPr>
          <w:trHeight w:val="1439"/>
        </w:trPr>
        <w:tc>
          <w:tcPr>
            <w:tcW w:w="720"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hideMark/>
          </w:tcPr>
          <w:p w14:paraId="0FF476B4"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color w:val="000000"/>
                <w:kern w:val="0"/>
                <w:sz w:val="18"/>
                <w:szCs w:val="18"/>
                <w14:ligatures w14:val="none"/>
              </w:rPr>
              <w:t>3.4</w:t>
            </w:r>
          </w:p>
        </w:tc>
        <w:tc>
          <w:tcPr>
            <w:tcW w:w="14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7A8EEA"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hint="eastAsia"/>
                <w:color w:val="000000"/>
                <w:kern w:val="0"/>
                <w:sz w:val="18"/>
                <w:szCs w:val="18"/>
                <w14:ligatures w14:val="none"/>
              </w:rPr>
              <w:t>EITI Requirement 7 / Enhanced public awareness of GYEITI activities</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C97156"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hint="eastAsia"/>
                <w:color w:val="000000"/>
                <w:kern w:val="0"/>
                <w:sz w:val="18"/>
                <w:szCs w:val="18"/>
                <w14:ligatures w14:val="none"/>
              </w:rPr>
              <w:t>Increas</w:t>
            </w:r>
            <w:r w:rsidRPr="000A2D86">
              <w:rPr>
                <w:rFonts w:ascii="Yu Gothic" w:eastAsia="Yu Gothic" w:hAnsi="Yu Gothic" w:cs="Times New Roman"/>
                <w:color w:val="000000"/>
                <w:kern w:val="0"/>
                <w:sz w:val="18"/>
                <w:szCs w:val="18"/>
                <w14:ligatures w14:val="none"/>
              </w:rPr>
              <w:t>e</w:t>
            </w:r>
            <w:r w:rsidRPr="000A2D86">
              <w:rPr>
                <w:rFonts w:ascii="Yu Gothic" w:eastAsia="Yu Gothic" w:hAnsi="Yu Gothic" w:cs="Times New Roman" w:hint="eastAsia"/>
                <w:color w:val="000000"/>
                <w:kern w:val="0"/>
                <w:sz w:val="18"/>
                <w:szCs w:val="18"/>
                <w14:ligatures w14:val="none"/>
              </w:rPr>
              <w:t xml:space="preserve"> digital, social media, and other awareness</w:t>
            </w: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0DD147"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hint="eastAsia"/>
                <w:color w:val="000000"/>
                <w:kern w:val="0"/>
                <w:sz w:val="18"/>
                <w:szCs w:val="18"/>
                <w14:ligatures w14:val="none"/>
              </w:rPr>
              <w:t xml:space="preserve">Produce/procure jingles and infomercials, radio and television </w:t>
            </w:r>
            <w:r w:rsidRPr="000A2D86">
              <w:rPr>
                <w:rFonts w:ascii="Yu Gothic" w:eastAsia="Yu Gothic" w:hAnsi="Yu Gothic" w:cs="Times New Roman"/>
                <w:color w:val="000000"/>
                <w:kern w:val="0"/>
                <w:sz w:val="18"/>
                <w:szCs w:val="18"/>
                <w14:ligatures w14:val="none"/>
              </w:rPr>
              <w:t xml:space="preserve">interviews, </w:t>
            </w:r>
            <w:proofErr w:type="spellStart"/>
            <w:r w:rsidRPr="000A2D86">
              <w:rPr>
                <w:rFonts w:ascii="Yu Gothic" w:eastAsia="Yu Gothic" w:hAnsi="Yu Gothic" w:cs="Times New Roman"/>
                <w:color w:val="000000"/>
                <w:kern w:val="0"/>
                <w:sz w:val="18"/>
                <w:szCs w:val="18"/>
                <w14:ligatures w14:val="none"/>
              </w:rPr>
              <w:t>etc</w:t>
            </w:r>
            <w:proofErr w:type="spellEnd"/>
            <w:r w:rsidRPr="000A2D86">
              <w:rPr>
                <w:rFonts w:ascii="Yu Gothic" w:eastAsia="Yu Gothic" w:hAnsi="Yu Gothic" w:cs="Times New Roman" w:hint="eastAsia"/>
                <w:color w:val="000000"/>
                <w:kern w:val="0"/>
                <w:sz w:val="18"/>
                <w:szCs w:val="18"/>
                <w14:ligatures w14:val="none"/>
              </w:rPr>
              <w:t>; schools/universities outreach</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4224CE3"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 xml:space="preserve">Target audience and number of /frequency of sessions. </w:t>
            </w:r>
          </w:p>
          <w:p w14:paraId="02EC6DDF"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 xml:space="preserve"> </w:t>
            </w:r>
          </w:p>
          <w:p w14:paraId="433FA97A" w14:textId="77777777" w:rsidR="000A2D86" w:rsidRPr="000A2D86" w:rsidRDefault="000A2D86" w:rsidP="000A2D86">
            <w:pPr>
              <w:spacing w:after="0" w:line="240" w:lineRule="auto"/>
              <w:rPr>
                <w:rFonts w:ascii="Yu Gothic" w:eastAsia="Yu Gothic" w:hAnsi="Yu Gothic" w:cs="Times New Roman"/>
                <w:kern w:val="0"/>
                <w:sz w:val="18"/>
                <w:szCs w:val="18"/>
                <w14:ligatures w14:val="none"/>
              </w:rPr>
            </w:pPr>
          </w:p>
        </w:tc>
        <w:tc>
          <w:tcPr>
            <w:tcW w:w="11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558044"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color w:val="000000"/>
                <w:kern w:val="0"/>
                <w:sz w:val="18"/>
                <w:szCs w:val="18"/>
                <w14:ligatures w14:val="none"/>
              </w:rPr>
              <w:t>July</w:t>
            </w:r>
            <w:r w:rsidRPr="000A2D86">
              <w:rPr>
                <w:rFonts w:ascii="Yu Gothic" w:eastAsia="Yu Gothic" w:hAnsi="Yu Gothic" w:cs="Times New Roman" w:hint="eastAsia"/>
                <w:color w:val="000000"/>
                <w:kern w:val="0"/>
                <w:sz w:val="18"/>
                <w:szCs w:val="18"/>
                <w14:ligatures w14:val="none"/>
              </w:rPr>
              <w:t xml:space="preserve"> 202</w:t>
            </w:r>
            <w:r w:rsidRPr="000A2D86">
              <w:rPr>
                <w:rFonts w:ascii="Yu Gothic" w:eastAsia="Yu Gothic" w:hAnsi="Yu Gothic" w:cs="Times New Roman"/>
                <w:color w:val="000000"/>
                <w:kern w:val="0"/>
                <w:sz w:val="18"/>
                <w:szCs w:val="18"/>
                <w14:ligatures w14:val="none"/>
              </w:rPr>
              <w:t>5</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26A477"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color w:val="000000"/>
                <w:kern w:val="0"/>
                <w:sz w:val="18"/>
                <w:szCs w:val="18"/>
                <w14:ligatures w14:val="none"/>
              </w:rPr>
              <w:t>March</w:t>
            </w:r>
            <w:r w:rsidRPr="000A2D86">
              <w:rPr>
                <w:rFonts w:ascii="Yu Gothic" w:eastAsia="Yu Gothic" w:hAnsi="Yu Gothic" w:cs="Times New Roman" w:hint="eastAsia"/>
                <w:color w:val="000000"/>
                <w:kern w:val="0"/>
                <w:sz w:val="18"/>
                <w:szCs w:val="18"/>
                <w14:ligatures w14:val="none"/>
              </w:rPr>
              <w:t xml:space="preserve"> 202</w:t>
            </w:r>
            <w:r w:rsidRPr="000A2D86">
              <w:rPr>
                <w:rFonts w:ascii="Yu Gothic" w:eastAsia="Yu Gothic" w:hAnsi="Yu Gothic" w:cs="Times New Roman"/>
                <w:color w:val="000000"/>
                <w:kern w:val="0"/>
                <w:sz w:val="18"/>
                <w:szCs w:val="18"/>
                <w14:ligatures w14:val="none"/>
              </w:rPr>
              <w:t>6</w:t>
            </w:r>
          </w:p>
        </w:tc>
        <w:tc>
          <w:tcPr>
            <w:tcW w:w="1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42F11F" w14:textId="77777777" w:rsidR="000A2D86" w:rsidRPr="000A2D86" w:rsidRDefault="000A2D86" w:rsidP="000A2D86">
            <w:pPr>
              <w:spacing w:after="0" w:line="240" w:lineRule="auto"/>
              <w:jc w:val="center"/>
              <w:rPr>
                <w:rFonts w:ascii="Yu Gothic" w:eastAsia="Yu Gothic" w:hAnsi="Yu Gothic" w:cs="Times New Roman"/>
                <w:kern w:val="0"/>
                <w:sz w:val="18"/>
                <w:szCs w:val="18"/>
                <w14:ligatures w14:val="none"/>
              </w:rPr>
            </w:pPr>
            <w:r w:rsidRPr="000A2D86">
              <w:rPr>
                <w:rFonts w:ascii="Yu Gothic" w:eastAsia="Yu Gothic" w:hAnsi="Yu Gothic" w:cs="Times New Roman"/>
                <w:kern w:val="0"/>
                <w:sz w:val="18"/>
                <w:szCs w:val="18"/>
                <w14:ligatures w14:val="none"/>
              </w:rPr>
              <w:t>2,240.000</w:t>
            </w:r>
          </w:p>
        </w:tc>
        <w:tc>
          <w:tcPr>
            <w:tcW w:w="113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F2E383" w14:textId="77777777" w:rsidR="000A2D86" w:rsidRDefault="000A2D86" w:rsidP="000A2D86">
            <w:pPr>
              <w:spacing w:after="0" w:line="240" w:lineRule="auto"/>
              <w:jc w:val="center"/>
              <w:rPr>
                <w:rFonts w:ascii="Yu Gothic" w:eastAsia="Yu Gothic" w:hAnsi="Yu Gothic" w:cs="Times New Roman"/>
                <w:color w:val="000000"/>
                <w:kern w:val="0"/>
                <w:sz w:val="18"/>
                <w:szCs w:val="18"/>
                <w14:ligatures w14:val="none"/>
              </w:rPr>
            </w:pPr>
            <w:r w:rsidRPr="000A2D86">
              <w:rPr>
                <w:rFonts w:ascii="Yu Gothic" w:eastAsia="Yu Gothic" w:hAnsi="Yu Gothic" w:cs="Times New Roman"/>
                <w:color w:val="000000"/>
                <w:kern w:val="0"/>
                <w:sz w:val="18"/>
                <w:szCs w:val="18"/>
                <w14:ligatures w14:val="none"/>
              </w:rPr>
              <w:t>GOG</w:t>
            </w:r>
          </w:p>
          <w:p w14:paraId="1B65F869" w14:textId="77777777" w:rsidR="00554136" w:rsidRDefault="00554136" w:rsidP="000A2D86">
            <w:pPr>
              <w:spacing w:after="0" w:line="240" w:lineRule="auto"/>
              <w:jc w:val="center"/>
              <w:rPr>
                <w:rFonts w:ascii="Yu Gothic" w:eastAsia="Yu Gothic" w:hAnsi="Yu Gothic" w:cs="Times New Roman"/>
                <w:color w:val="000000"/>
                <w:kern w:val="0"/>
                <w:sz w:val="18"/>
                <w:szCs w:val="18"/>
                <w14:ligatures w14:val="none"/>
              </w:rPr>
            </w:pPr>
          </w:p>
          <w:p w14:paraId="03BE0689" w14:textId="77777777" w:rsidR="00554136" w:rsidRDefault="00554136" w:rsidP="000A2D86">
            <w:pPr>
              <w:spacing w:after="0" w:line="240" w:lineRule="auto"/>
              <w:jc w:val="center"/>
              <w:rPr>
                <w:rFonts w:ascii="Yu Gothic" w:eastAsia="Yu Gothic" w:hAnsi="Yu Gothic" w:cs="Times New Roman"/>
                <w:color w:val="000000"/>
                <w:kern w:val="0"/>
                <w:sz w:val="18"/>
                <w:szCs w:val="18"/>
                <w14:ligatures w14:val="none"/>
              </w:rPr>
            </w:pPr>
          </w:p>
          <w:p w14:paraId="1A999B68" w14:textId="77777777" w:rsidR="00554136" w:rsidRDefault="00554136" w:rsidP="000A2D86">
            <w:pPr>
              <w:spacing w:after="0" w:line="240" w:lineRule="auto"/>
              <w:jc w:val="center"/>
              <w:rPr>
                <w:rFonts w:ascii="Yu Gothic" w:eastAsia="Yu Gothic" w:hAnsi="Yu Gothic" w:cs="Times New Roman"/>
                <w:color w:val="000000"/>
                <w:kern w:val="0"/>
                <w:sz w:val="18"/>
                <w:szCs w:val="18"/>
                <w14:ligatures w14:val="none"/>
              </w:rPr>
            </w:pPr>
          </w:p>
          <w:p w14:paraId="159BF4E5" w14:textId="77777777" w:rsidR="00554136" w:rsidRDefault="00554136" w:rsidP="000A2D86">
            <w:pPr>
              <w:spacing w:after="0" w:line="240" w:lineRule="auto"/>
              <w:jc w:val="center"/>
              <w:rPr>
                <w:rFonts w:ascii="Yu Gothic" w:eastAsia="Yu Gothic" w:hAnsi="Yu Gothic" w:cs="Times New Roman"/>
                <w:color w:val="000000"/>
                <w:kern w:val="0"/>
                <w:sz w:val="18"/>
                <w:szCs w:val="18"/>
                <w14:ligatures w14:val="none"/>
              </w:rPr>
            </w:pPr>
          </w:p>
          <w:p w14:paraId="1C6F3989" w14:textId="77777777" w:rsidR="00554136" w:rsidRDefault="00554136" w:rsidP="000A2D86">
            <w:pPr>
              <w:spacing w:after="0" w:line="240" w:lineRule="auto"/>
              <w:jc w:val="center"/>
              <w:rPr>
                <w:rFonts w:ascii="Yu Gothic" w:eastAsia="Yu Gothic" w:hAnsi="Yu Gothic" w:cs="Times New Roman"/>
                <w:color w:val="000000"/>
                <w:kern w:val="0"/>
                <w:sz w:val="18"/>
                <w:szCs w:val="18"/>
                <w14:ligatures w14:val="none"/>
              </w:rPr>
            </w:pPr>
          </w:p>
          <w:p w14:paraId="60C5BF58" w14:textId="77777777" w:rsidR="00554136" w:rsidRDefault="00554136" w:rsidP="000A2D86">
            <w:pPr>
              <w:spacing w:after="0" w:line="240" w:lineRule="auto"/>
              <w:jc w:val="center"/>
              <w:rPr>
                <w:rFonts w:ascii="Yu Gothic" w:eastAsia="Yu Gothic" w:hAnsi="Yu Gothic" w:cs="Times New Roman"/>
                <w:color w:val="000000"/>
                <w:kern w:val="0"/>
                <w:sz w:val="18"/>
                <w:szCs w:val="18"/>
                <w14:ligatures w14:val="none"/>
              </w:rPr>
            </w:pPr>
          </w:p>
          <w:p w14:paraId="4DD7F4DE" w14:textId="77777777" w:rsidR="00554136" w:rsidRDefault="00554136" w:rsidP="000A2D86">
            <w:pPr>
              <w:spacing w:after="0" w:line="240" w:lineRule="auto"/>
              <w:jc w:val="center"/>
              <w:rPr>
                <w:rFonts w:ascii="Yu Gothic" w:eastAsia="Yu Gothic" w:hAnsi="Yu Gothic" w:cs="Times New Roman"/>
                <w:color w:val="000000"/>
                <w:kern w:val="0"/>
                <w:sz w:val="18"/>
                <w:szCs w:val="18"/>
                <w14:ligatures w14:val="none"/>
              </w:rPr>
            </w:pPr>
          </w:p>
          <w:p w14:paraId="1A105635" w14:textId="77777777" w:rsidR="00AB47C6" w:rsidRDefault="00AB47C6" w:rsidP="000A2D86">
            <w:pPr>
              <w:spacing w:after="0" w:line="240" w:lineRule="auto"/>
              <w:jc w:val="center"/>
              <w:rPr>
                <w:rFonts w:ascii="Yu Gothic" w:eastAsia="Yu Gothic" w:hAnsi="Yu Gothic" w:cs="Times New Roman"/>
                <w:color w:val="000000"/>
                <w:kern w:val="0"/>
                <w:sz w:val="18"/>
                <w:szCs w:val="18"/>
                <w14:ligatures w14:val="none"/>
              </w:rPr>
            </w:pPr>
          </w:p>
          <w:p w14:paraId="5E29383B" w14:textId="77777777" w:rsidR="00554136" w:rsidRPr="000A2D86" w:rsidRDefault="00554136" w:rsidP="000A2D86">
            <w:pPr>
              <w:spacing w:after="0" w:line="240" w:lineRule="auto"/>
              <w:jc w:val="center"/>
              <w:rPr>
                <w:rFonts w:ascii="Yu Gothic" w:eastAsia="Yu Gothic" w:hAnsi="Yu Gothic" w:cs="Times New Roman"/>
                <w:kern w:val="0"/>
                <w:sz w:val="18"/>
                <w:szCs w:val="18"/>
                <w14:ligatures w14:val="none"/>
              </w:rPr>
            </w:pPr>
          </w:p>
        </w:tc>
      </w:tr>
      <w:tr w:rsidR="00026435" w:rsidRPr="00026435" w14:paraId="4320E187" w14:textId="77777777" w:rsidTr="00E67D24">
        <w:tblPrEx>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PrEx>
        <w:trPr>
          <w:gridAfter w:val="7"/>
          <w:wAfter w:w="6845" w:type="dxa"/>
          <w:trHeight w:val="195"/>
        </w:trPr>
        <w:tc>
          <w:tcPr>
            <w:tcW w:w="1250" w:type="dxa"/>
            <w:gridSpan w:val="2"/>
          </w:tcPr>
          <w:p w14:paraId="3CE84A81" w14:textId="77777777" w:rsidR="00026435" w:rsidRPr="00026435" w:rsidRDefault="00026435" w:rsidP="00026435">
            <w:pPr>
              <w:suppressAutoHyphens/>
              <w:autoSpaceDN w:val="0"/>
              <w:spacing w:after="0" w:line="259" w:lineRule="auto"/>
              <w:jc w:val="both"/>
              <w:textAlignment w:val="baseline"/>
              <w:rPr>
                <w:rFonts w:ascii="Arial Narrow" w:eastAsiaTheme="minorEastAsia" w:hAnsi="Arial Narrow" w:cs="Arial"/>
                <w:b/>
                <w:bCs/>
                <w:kern w:val="0"/>
                <w:sz w:val="18"/>
                <w:szCs w:val="22"/>
                <w14:ligatures w14:val="none"/>
              </w:rPr>
            </w:pPr>
            <w:r w:rsidRPr="00026435">
              <w:rPr>
                <w:rFonts w:ascii="Arial Narrow" w:eastAsiaTheme="minorEastAsia" w:hAnsi="Arial Narrow" w:cs="Arial"/>
                <w:b/>
                <w:bCs/>
                <w:kern w:val="0"/>
                <w:sz w:val="18"/>
                <w:szCs w:val="22"/>
                <w14:ligatures w14:val="none"/>
              </w:rPr>
              <w:lastRenderedPageBreak/>
              <w:t>Color Scheme</w:t>
            </w:r>
          </w:p>
        </w:tc>
        <w:tc>
          <w:tcPr>
            <w:tcW w:w="4860" w:type="dxa"/>
            <w:gridSpan w:val="3"/>
          </w:tcPr>
          <w:p w14:paraId="367F0CF5" w14:textId="77777777" w:rsidR="00026435" w:rsidRPr="00026435" w:rsidRDefault="00026435" w:rsidP="00026435">
            <w:pPr>
              <w:suppressAutoHyphens/>
              <w:autoSpaceDN w:val="0"/>
              <w:spacing w:after="0" w:line="259" w:lineRule="auto"/>
              <w:jc w:val="center"/>
              <w:textAlignment w:val="baseline"/>
              <w:rPr>
                <w:rFonts w:ascii="Arial Narrow" w:eastAsiaTheme="minorEastAsia" w:hAnsi="Arial Narrow" w:cs="Arial"/>
                <w:b/>
                <w:bCs/>
                <w:kern w:val="0"/>
                <w:sz w:val="18"/>
                <w:szCs w:val="22"/>
                <w14:ligatures w14:val="none"/>
              </w:rPr>
            </w:pPr>
            <w:r w:rsidRPr="00026435">
              <w:rPr>
                <w:rFonts w:ascii="Arial Narrow" w:eastAsiaTheme="minorEastAsia" w:hAnsi="Arial Narrow" w:cs="Arial"/>
                <w:b/>
                <w:bCs/>
                <w:kern w:val="0"/>
                <w:sz w:val="18"/>
                <w:szCs w:val="22"/>
                <w14:ligatures w14:val="none"/>
              </w:rPr>
              <w:t>Interpretation</w:t>
            </w:r>
          </w:p>
        </w:tc>
      </w:tr>
      <w:tr w:rsidR="00026435" w:rsidRPr="00026435" w14:paraId="42DF4D34" w14:textId="77777777" w:rsidTr="00E67D24">
        <w:tblPrEx>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PrEx>
        <w:trPr>
          <w:gridAfter w:val="7"/>
          <w:wAfter w:w="6845" w:type="dxa"/>
          <w:trHeight w:val="278"/>
        </w:trPr>
        <w:tc>
          <w:tcPr>
            <w:tcW w:w="1250" w:type="dxa"/>
            <w:gridSpan w:val="2"/>
            <w:shd w:val="clear" w:color="auto" w:fill="FF0000"/>
          </w:tcPr>
          <w:p w14:paraId="5F78DFAB" w14:textId="77777777" w:rsidR="00026435" w:rsidRPr="00026435" w:rsidRDefault="00026435" w:rsidP="00026435">
            <w:pPr>
              <w:suppressAutoHyphens/>
              <w:autoSpaceDN w:val="0"/>
              <w:spacing w:after="0" w:line="259" w:lineRule="auto"/>
              <w:jc w:val="both"/>
              <w:textAlignment w:val="baseline"/>
              <w:rPr>
                <w:rFonts w:ascii="Arial Narrow" w:eastAsiaTheme="minorEastAsia" w:hAnsi="Arial Narrow" w:cs="Arial"/>
                <w:b/>
                <w:bCs/>
                <w:kern w:val="0"/>
                <w:sz w:val="18"/>
                <w:szCs w:val="22"/>
                <w14:ligatures w14:val="none"/>
              </w:rPr>
            </w:pPr>
          </w:p>
        </w:tc>
        <w:tc>
          <w:tcPr>
            <w:tcW w:w="4860" w:type="dxa"/>
            <w:gridSpan w:val="3"/>
          </w:tcPr>
          <w:p w14:paraId="3B2984FA" w14:textId="77777777" w:rsidR="00026435" w:rsidRPr="00026435" w:rsidRDefault="00026435" w:rsidP="00026435">
            <w:pPr>
              <w:suppressAutoHyphens/>
              <w:autoSpaceDN w:val="0"/>
              <w:spacing w:after="0" w:line="259" w:lineRule="auto"/>
              <w:jc w:val="both"/>
              <w:textAlignment w:val="baseline"/>
              <w:rPr>
                <w:rFonts w:ascii="Arial Narrow" w:eastAsiaTheme="minorEastAsia" w:hAnsi="Arial Narrow" w:cs="Arial"/>
                <w:kern w:val="0"/>
                <w:sz w:val="18"/>
                <w:szCs w:val="18"/>
                <w14:ligatures w14:val="none"/>
              </w:rPr>
            </w:pPr>
            <w:r w:rsidRPr="00026435">
              <w:rPr>
                <w:rFonts w:ascii="Arial Narrow" w:eastAsiaTheme="minorEastAsia" w:hAnsi="Arial Narrow" w:cs="Arial"/>
                <w:kern w:val="0"/>
                <w:sz w:val="18"/>
                <w:szCs w:val="18"/>
                <w14:ligatures w14:val="none"/>
              </w:rPr>
              <w:t>Priority 1 – disclosure practice or activity required by the EITI Standard.</w:t>
            </w:r>
          </w:p>
        </w:tc>
      </w:tr>
      <w:tr w:rsidR="00026435" w:rsidRPr="00026435" w14:paraId="0D745205" w14:textId="77777777" w:rsidTr="00E67D24">
        <w:tblPrEx>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PrEx>
        <w:trPr>
          <w:gridAfter w:val="7"/>
          <w:wAfter w:w="6845" w:type="dxa"/>
          <w:trHeight w:val="260"/>
        </w:trPr>
        <w:tc>
          <w:tcPr>
            <w:tcW w:w="1250" w:type="dxa"/>
            <w:gridSpan w:val="2"/>
            <w:shd w:val="clear" w:color="auto" w:fill="FFFF00"/>
          </w:tcPr>
          <w:p w14:paraId="0BA18A54" w14:textId="77777777" w:rsidR="00026435" w:rsidRPr="00026435" w:rsidRDefault="00026435" w:rsidP="00026435">
            <w:pPr>
              <w:suppressAutoHyphens/>
              <w:autoSpaceDN w:val="0"/>
              <w:spacing w:after="0" w:line="259" w:lineRule="auto"/>
              <w:ind w:left="-1560"/>
              <w:jc w:val="both"/>
              <w:textAlignment w:val="baseline"/>
              <w:rPr>
                <w:rFonts w:ascii="Arial Narrow" w:eastAsiaTheme="minorEastAsia" w:hAnsi="Arial Narrow" w:cs="Arial"/>
                <w:b/>
                <w:bCs/>
                <w:kern w:val="0"/>
                <w:sz w:val="18"/>
                <w:szCs w:val="22"/>
                <w14:ligatures w14:val="none"/>
              </w:rPr>
            </w:pPr>
          </w:p>
        </w:tc>
        <w:tc>
          <w:tcPr>
            <w:tcW w:w="4860" w:type="dxa"/>
            <w:gridSpan w:val="3"/>
          </w:tcPr>
          <w:p w14:paraId="4F44621A" w14:textId="77777777" w:rsidR="00026435" w:rsidRPr="00026435" w:rsidRDefault="00026435" w:rsidP="00026435">
            <w:pPr>
              <w:suppressAutoHyphens/>
              <w:autoSpaceDN w:val="0"/>
              <w:spacing w:after="0" w:line="259" w:lineRule="auto"/>
              <w:jc w:val="both"/>
              <w:textAlignment w:val="baseline"/>
              <w:rPr>
                <w:rFonts w:ascii="Arial Narrow" w:eastAsiaTheme="minorEastAsia" w:hAnsi="Arial Narrow" w:cs="Arial"/>
                <w:kern w:val="0"/>
                <w:sz w:val="18"/>
                <w:szCs w:val="18"/>
                <w14:ligatures w14:val="none"/>
              </w:rPr>
            </w:pPr>
            <w:r w:rsidRPr="00026435">
              <w:rPr>
                <w:rFonts w:ascii="Arial Narrow" w:eastAsiaTheme="minorEastAsia" w:hAnsi="Arial Narrow" w:cs="Arial"/>
                <w:kern w:val="0"/>
                <w:sz w:val="18"/>
                <w:szCs w:val="18"/>
                <w14:ligatures w14:val="none"/>
              </w:rPr>
              <w:t>Priority 2 – disclosure practice or activity expected by the EITI Standard.</w:t>
            </w:r>
          </w:p>
        </w:tc>
      </w:tr>
      <w:tr w:rsidR="00026435" w:rsidRPr="00026435" w14:paraId="42749E5C" w14:textId="77777777" w:rsidTr="00E67D24">
        <w:tblPrEx>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PrEx>
        <w:trPr>
          <w:gridAfter w:val="7"/>
          <w:wAfter w:w="6845" w:type="dxa"/>
          <w:trHeight w:val="296"/>
        </w:trPr>
        <w:tc>
          <w:tcPr>
            <w:tcW w:w="1250" w:type="dxa"/>
            <w:gridSpan w:val="2"/>
            <w:shd w:val="clear" w:color="auto" w:fill="007BB8"/>
          </w:tcPr>
          <w:p w14:paraId="427B43BC" w14:textId="77777777" w:rsidR="00026435" w:rsidRPr="00026435" w:rsidRDefault="00026435" w:rsidP="00026435">
            <w:pPr>
              <w:suppressAutoHyphens/>
              <w:autoSpaceDN w:val="0"/>
              <w:spacing w:after="0" w:line="259" w:lineRule="auto"/>
              <w:jc w:val="both"/>
              <w:textAlignment w:val="baseline"/>
              <w:rPr>
                <w:rFonts w:ascii="Arial Narrow" w:eastAsiaTheme="minorEastAsia" w:hAnsi="Arial Narrow" w:cs="Arial"/>
                <w:b/>
                <w:bCs/>
                <w:kern w:val="0"/>
                <w:sz w:val="18"/>
                <w:szCs w:val="22"/>
                <w14:ligatures w14:val="none"/>
              </w:rPr>
            </w:pPr>
          </w:p>
        </w:tc>
        <w:tc>
          <w:tcPr>
            <w:tcW w:w="4860" w:type="dxa"/>
            <w:gridSpan w:val="3"/>
          </w:tcPr>
          <w:p w14:paraId="0DE26CCD" w14:textId="77777777" w:rsidR="00026435" w:rsidRPr="00026435" w:rsidRDefault="00026435" w:rsidP="00026435">
            <w:pPr>
              <w:suppressAutoHyphens/>
              <w:autoSpaceDN w:val="0"/>
              <w:spacing w:after="0" w:line="259" w:lineRule="auto"/>
              <w:jc w:val="both"/>
              <w:textAlignment w:val="baseline"/>
              <w:rPr>
                <w:rFonts w:ascii="Arial Narrow" w:eastAsiaTheme="minorEastAsia" w:hAnsi="Arial Narrow" w:cs="Arial"/>
                <w:kern w:val="0"/>
                <w:sz w:val="18"/>
                <w:szCs w:val="18"/>
                <w14:ligatures w14:val="none"/>
              </w:rPr>
            </w:pPr>
            <w:r w:rsidRPr="00026435">
              <w:rPr>
                <w:rFonts w:ascii="Arial Narrow" w:eastAsiaTheme="minorEastAsia" w:hAnsi="Arial Narrow" w:cs="Arial"/>
                <w:kern w:val="0"/>
                <w:sz w:val="18"/>
                <w:szCs w:val="18"/>
                <w14:ligatures w14:val="none"/>
              </w:rPr>
              <w:t>Priority 3 – disclosure practice or activity encouraged by the EITI Standard.</w:t>
            </w:r>
          </w:p>
        </w:tc>
      </w:tr>
      <w:tr w:rsidR="00026435" w:rsidRPr="00026435" w14:paraId="70CB4164" w14:textId="77777777" w:rsidTr="00E67D24">
        <w:tblPrEx>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PrEx>
        <w:trPr>
          <w:gridAfter w:val="7"/>
          <w:wAfter w:w="6845" w:type="dxa"/>
          <w:trHeight w:val="316"/>
        </w:trPr>
        <w:tc>
          <w:tcPr>
            <w:tcW w:w="1250" w:type="dxa"/>
            <w:gridSpan w:val="2"/>
            <w:shd w:val="clear" w:color="auto" w:fill="92D050"/>
          </w:tcPr>
          <w:p w14:paraId="0EEBF782" w14:textId="77777777" w:rsidR="00026435" w:rsidRPr="00026435" w:rsidRDefault="00026435" w:rsidP="00026435">
            <w:pPr>
              <w:suppressAutoHyphens/>
              <w:autoSpaceDN w:val="0"/>
              <w:spacing w:after="0" w:line="259" w:lineRule="auto"/>
              <w:jc w:val="both"/>
              <w:textAlignment w:val="baseline"/>
              <w:rPr>
                <w:rFonts w:ascii="Arial Narrow" w:eastAsiaTheme="minorEastAsia" w:hAnsi="Arial Narrow" w:cs="Arial"/>
                <w:b/>
                <w:bCs/>
                <w:kern w:val="0"/>
                <w:sz w:val="18"/>
                <w:szCs w:val="22"/>
                <w14:ligatures w14:val="none"/>
              </w:rPr>
            </w:pPr>
          </w:p>
        </w:tc>
        <w:tc>
          <w:tcPr>
            <w:tcW w:w="4860" w:type="dxa"/>
            <w:gridSpan w:val="3"/>
          </w:tcPr>
          <w:p w14:paraId="0D82DFAA" w14:textId="77777777" w:rsidR="00026435" w:rsidRPr="00026435" w:rsidRDefault="00026435" w:rsidP="00026435">
            <w:pPr>
              <w:suppressAutoHyphens/>
              <w:autoSpaceDN w:val="0"/>
              <w:spacing w:after="0" w:line="259" w:lineRule="auto"/>
              <w:jc w:val="both"/>
              <w:textAlignment w:val="baseline"/>
              <w:rPr>
                <w:rFonts w:ascii="Arial Narrow" w:eastAsiaTheme="minorEastAsia" w:hAnsi="Arial Narrow" w:cs="Arial"/>
                <w:kern w:val="0"/>
                <w:sz w:val="18"/>
                <w:szCs w:val="18"/>
                <w14:ligatures w14:val="none"/>
              </w:rPr>
            </w:pPr>
            <w:r w:rsidRPr="00026435">
              <w:rPr>
                <w:rFonts w:ascii="Arial Narrow" w:eastAsiaTheme="minorEastAsia" w:hAnsi="Arial Narrow" w:cs="Arial"/>
                <w:kern w:val="0"/>
                <w:sz w:val="18"/>
                <w:szCs w:val="18"/>
                <w14:ligatures w14:val="none"/>
              </w:rPr>
              <w:t xml:space="preserve">Priority 4 – disclosure practice or activity beyond the scope of the EITI Standard </w:t>
            </w:r>
          </w:p>
        </w:tc>
      </w:tr>
    </w:tbl>
    <w:p w14:paraId="1AF20C40" w14:textId="77777777" w:rsidR="000A2D86" w:rsidRDefault="000A2D86"/>
    <w:p w14:paraId="539537C3" w14:textId="77777777" w:rsidR="00AB47C6" w:rsidRDefault="00AB47C6"/>
    <w:p w14:paraId="0E2E97BC" w14:textId="77777777" w:rsidR="00AB47C6" w:rsidRDefault="00AB47C6"/>
    <w:p w14:paraId="3CE4DBD1" w14:textId="77777777" w:rsidR="00AB47C6" w:rsidRDefault="00AB47C6"/>
    <w:p w14:paraId="3064807E" w14:textId="77777777" w:rsidR="00AB47C6" w:rsidRDefault="00AB47C6"/>
    <w:p w14:paraId="5A7742FE" w14:textId="77777777" w:rsidR="00AB47C6" w:rsidRDefault="00AB47C6"/>
    <w:p w14:paraId="606BF2E2" w14:textId="77777777" w:rsidR="00AB47C6" w:rsidRDefault="00AB47C6"/>
    <w:p w14:paraId="5EC14C17" w14:textId="77777777" w:rsidR="00AB47C6" w:rsidRDefault="00AB47C6"/>
    <w:p w14:paraId="2F38FD83" w14:textId="77777777" w:rsidR="00AB47C6" w:rsidRDefault="00AB47C6"/>
    <w:p w14:paraId="2F102007" w14:textId="77777777" w:rsidR="00AB47C6" w:rsidRDefault="00AB47C6"/>
    <w:p w14:paraId="362B8219" w14:textId="77777777" w:rsidR="00AB47C6" w:rsidRDefault="00AB47C6"/>
    <w:p w14:paraId="0D184BD5" w14:textId="77777777" w:rsidR="00AB47C6" w:rsidRDefault="00AB47C6"/>
    <w:p w14:paraId="449C9F80" w14:textId="77777777" w:rsidR="00AB47C6" w:rsidRDefault="00AB47C6"/>
    <w:p w14:paraId="5842DA89" w14:textId="77777777" w:rsidR="00AB47C6" w:rsidRDefault="00AB47C6"/>
    <w:p w14:paraId="39448BE5" w14:textId="77777777" w:rsidR="00AB47C6" w:rsidRDefault="00AB47C6"/>
    <w:p w14:paraId="40F492BC" w14:textId="0BAEDA0E" w:rsidR="00AB47C6" w:rsidRDefault="00AB47C6">
      <w:r w:rsidRPr="006954EA">
        <w:rPr>
          <w:noProof/>
        </w:rPr>
        <w:lastRenderedPageBreak/>
        <w:drawing>
          <wp:inline distT="0" distB="0" distL="0" distR="0" wp14:anchorId="4DEFF113" wp14:editId="789D0832">
            <wp:extent cx="8229600" cy="5811683"/>
            <wp:effectExtent l="0" t="0" r="0" b="0"/>
            <wp:docPr id="13136411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229600" cy="5811683"/>
                    </a:xfrm>
                    <a:prstGeom prst="rect">
                      <a:avLst/>
                    </a:prstGeom>
                    <a:noFill/>
                    <a:ln>
                      <a:noFill/>
                    </a:ln>
                  </pic:spPr>
                </pic:pic>
              </a:graphicData>
            </a:graphic>
          </wp:inline>
        </w:drawing>
      </w:r>
    </w:p>
    <w:p w14:paraId="0E2C5AB3" w14:textId="77777777" w:rsidR="00AB47C6" w:rsidRDefault="00AB47C6"/>
    <w:sectPr w:rsidR="00AB47C6" w:rsidSect="0064675E">
      <w:headerReference w:type="default" r:id="rId19"/>
      <w:footerReference w:type="default" r:id="rId20"/>
      <w:pgSz w:w="15840" w:h="12240" w:orient="landscape"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8E627" w14:textId="77777777" w:rsidR="008806CB" w:rsidRDefault="008806CB" w:rsidP="00026435">
      <w:pPr>
        <w:spacing w:after="0" w:line="240" w:lineRule="auto"/>
      </w:pPr>
      <w:r>
        <w:separator/>
      </w:r>
    </w:p>
  </w:endnote>
  <w:endnote w:type="continuationSeparator" w:id="0">
    <w:p w14:paraId="548211AB" w14:textId="77777777" w:rsidR="008806CB" w:rsidRDefault="008806CB" w:rsidP="000264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Geo">
    <w:altName w:val="Calibri"/>
    <w:charset w:val="00"/>
    <w:family w:val="auto"/>
    <w:pitch w:val="default"/>
  </w:font>
  <w:font w:name="Arial Narrow">
    <w:panose1 w:val="020B0606020202030204"/>
    <w:charset w:val="00"/>
    <w:family w:val="swiss"/>
    <w:pitch w:val="variable"/>
    <w:sig w:usb0="00000287" w:usb1="00000800" w:usb2="00000000" w:usb3="00000000" w:csb0="0000009F" w:csb1="00000000"/>
  </w:font>
  <w:font w:name="Aptos Narrow">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3CD86" w14:textId="77777777" w:rsidR="00554136" w:rsidRDefault="00554136" w:rsidP="00AF1397">
    <w:pPr>
      <w:pStyle w:val="Footer1"/>
      <w:jc w:val="center"/>
      <w:rPr>
        <w:rFonts w:ascii="Times New Roman" w:eastAsia="Times New Roman" w:hAnsi="Times New Roman"/>
        <w:color w:val="auto"/>
        <w:sz w:val="20"/>
      </w:rPr>
    </w:pPr>
    <w:r>
      <w:fldChar w:fldCharType="begin"/>
    </w:r>
    <w:r>
      <w:instrText xml:space="preserve"> PAGE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F486A" w14:textId="77777777" w:rsidR="00554136" w:rsidRDefault="00554136" w:rsidP="00AF1397">
    <w:pPr>
      <w:pStyle w:val="Footer1"/>
      <w:jc w:val="center"/>
      <w:rPr>
        <w:rFonts w:ascii="Times New Roman" w:eastAsia="Times New Roman" w:hAnsi="Times New Roman"/>
        <w:color w:val="auto"/>
        <w:sz w:val="20"/>
      </w:rPr>
    </w:pPr>
    <w:r>
      <w:fldChar w:fldCharType="begin"/>
    </w:r>
    <w:r>
      <w:instrText xml:space="preserve"> PAGE </w:instrText>
    </w:r>
    <w:r>
      <w:fldChar w:fldCharType="separate"/>
    </w:r>
    <w:r>
      <w:rPr>
        <w:noProof/>
      </w:rPr>
      <w:t>16</w:t>
    </w:r>
    <w:r>
      <w:fldChar w:fldCharType="end"/>
    </w:r>
  </w:p>
  <w:p w14:paraId="4969D968" w14:textId="77777777" w:rsidR="00554136" w:rsidRDefault="0055413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2214113"/>
      <w:docPartObj>
        <w:docPartGallery w:val="Page Numbers (Bottom of Page)"/>
        <w:docPartUnique/>
      </w:docPartObj>
    </w:sdtPr>
    <w:sdtEndPr>
      <w:rPr>
        <w:noProof/>
      </w:rPr>
    </w:sdtEndPr>
    <w:sdtContent>
      <w:p w14:paraId="5ECD27B7" w14:textId="77777777" w:rsidR="00554136" w:rsidRDefault="0055413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797BCE" w14:textId="77777777" w:rsidR="00554136" w:rsidRPr="0009665E" w:rsidRDefault="00554136" w:rsidP="0009665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9B71D" w14:textId="77777777" w:rsidR="00554136" w:rsidRPr="0009665E" w:rsidRDefault="00554136" w:rsidP="0009665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7371236"/>
      <w:docPartObj>
        <w:docPartGallery w:val="Page Numbers (Bottom of Page)"/>
        <w:docPartUnique/>
      </w:docPartObj>
    </w:sdtPr>
    <w:sdtEndPr>
      <w:rPr>
        <w:noProof/>
      </w:rPr>
    </w:sdtEndPr>
    <w:sdtContent>
      <w:p w14:paraId="629C9705" w14:textId="48CBECDC" w:rsidR="00026435" w:rsidRDefault="00026435">
        <w:pPr>
          <w:pStyle w:val="Footer"/>
          <w:jc w:val="center"/>
        </w:pPr>
        <w:r>
          <w:fldChar w:fldCharType="begin"/>
        </w:r>
        <w:r>
          <w:instrText xml:space="preserve"> PAGE   \* MERGEFORMAT </w:instrText>
        </w:r>
        <w:r>
          <w:fldChar w:fldCharType="separate"/>
        </w:r>
        <w:r w:rsidR="00257CA4">
          <w:rPr>
            <w:noProof/>
          </w:rPr>
          <w:t>3</w:t>
        </w:r>
        <w:r>
          <w:rPr>
            <w:noProof/>
          </w:rPr>
          <w:fldChar w:fldCharType="end"/>
        </w:r>
      </w:p>
    </w:sdtContent>
  </w:sdt>
  <w:p w14:paraId="697FDB5E" w14:textId="77777777" w:rsidR="00026435" w:rsidRDefault="000264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AECE9" w14:textId="77777777" w:rsidR="008806CB" w:rsidRDefault="008806CB" w:rsidP="00026435">
      <w:pPr>
        <w:spacing w:after="0" w:line="240" w:lineRule="auto"/>
      </w:pPr>
      <w:r>
        <w:separator/>
      </w:r>
    </w:p>
  </w:footnote>
  <w:footnote w:type="continuationSeparator" w:id="0">
    <w:p w14:paraId="5BB6F754" w14:textId="77777777" w:rsidR="008806CB" w:rsidRDefault="008806CB" w:rsidP="000264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165C4" w14:textId="04ABFE4D" w:rsidR="00554136" w:rsidRDefault="005541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EC482" w14:textId="77777777" w:rsidR="00554136" w:rsidRDefault="00554136">
    <w:pPr>
      <w:rPr>
        <w:rFonts w:ascii="Times New Roman" w:eastAsia="Times New Roman" w:hAnsi="Times New Roman"/>
        <w:sz w:val="20"/>
      </w:rPr>
    </w:pPr>
  </w:p>
  <w:p w14:paraId="29D573B6" w14:textId="77777777" w:rsidR="00554136" w:rsidRDefault="0055413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9D562" w14:textId="77777777" w:rsidR="00554136" w:rsidRDefault="0055413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7F91A" w14:textId="77777777" w:rsidR="00554136" w:rsidRDefault="00554136">
    <w:pPr>
      <w:rPr>
        <w:rFonts w:ascii="Times New Roman" w:eastAsia="Times New Roman" w:hAnsi="Times New Roman"/>
        <w:sz w:val="20"/>
      </w:rPr>
    </w:pPr>
  </w:p>
  <w:p w14:paraId="406C1E68" w14:textId="77777777" w:rsidR="00554136" w:rsidRDefault="0055413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BE18A" w14:textId="758CC6A4" w:rsidR="00DD67B8" w:rsidRDefault="00DD67B8">
    <w:pPr>
      <w:pStyle w:val="Header"/>
    </w:pPr>
    <w:r>
      <w:t>GYEITI WORKPLAN FOR  2025/2026.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46DDF"/>
    <w:multiLevelType w:val="hybridMultilevel"/>
    <w:tmpl w:val="C786075A"/>
    <w:lvl w:ilvl="0" w:tplc="FF867BB2">
      <w:start w:val="1"/>
      <w:numFmt w:val="bullet"/>
      <w:lvlText w:val=""/>
      <w:lvlJc w:val="left"/>
      <w:pPr>
        <w:ind w:left="720" w:hanging="360"/>
      </w:pPr>
      <w:rPr>
        <w:rFonts w:ascii="Symbol" w:hAnsi="Symbol" w:hint="default"/>
        <w:b/>
        <w:bCs w:val="0"/>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9797D84"/>
    <w:multiLevelType w:val="hybridMultilevel"/>
    <w:tmpl w:val="EBE65C4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61856765"/>
    <w:multiLevelType w:val="hybridMultilevel"/>
    <w:tmpl w:val="C958CB0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64BB2937"/>
    <w:multiLevelType w:val="hybridMultilevel"/>
    <w:tmpl w:val="A9A6E12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681F4475"/>
    <w:multiLevelType w:val="hybridMultilevel"/>
    <w:tmpl w:val="DE8C3C0A"/>
    <w:lvl w:ilvl="0" w:tplc="0409001B">
      <w:start w:val="1"/>
      <w:numFmt w:val="lowerRoman"/>
      <w:lvlText w:val="%1."/>
      <w:lvlJc w:val="right"/>
      <w:pPr>
        <w:ind w:left="720" w:hanging="360"/>
      </w:pPr>
      <w:rPr>
        <w:rFonts w:hint="default"/>
        <w:b/>
        <w:bCs w:val="0"/>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B5C7C82"/>
    <w:multiLevelType w:val="hybridMultilevel"/>
    <w:tmpl w:val="B580A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1A7FA9"/>
    <w:multiLevelType w:val="hybridMultilevel"/>
    <w:tmpl w:val="8C728AB0"/>
    <w:lvl w:ilvl="0" w:tplc="44DE7CC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3BE7F13"/>
    <w:multiLevelType w:val="hybridMultilevel"/>
    <w:tmpl w:val="06A67F1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36807255">
    <w:abstractNumId w:val="3"/>
  </w:num>
  <w:num w:numId="2" w16cid:durableId="1165899399">
    <w:abstractNumId w:val="2"/>
  </w:num>
  <w:num w:numId="3" w16cid:durableId="1441754590">
    <w:abstractNumId w:val="1"/>
  </w:num>
  <w:num w:numId="4" w16cid:durableId="670109072">
    <w:abstractNumId w:val="7"/>
  </w:num>
  <w:num w:numId="5" w16cid:durableId="1881045163">
    <w:abstractNumId w:val="6"/>
  </w:num>
  <w:num w:numId="6" w16cid:durableId="756439744">
    <w:abstractNumId w:val="5"/>
  </w:num>
  <w:num w:numId="7" w16cid:durableId="1847330503">
    <w:abstractNumId w:val="0"/>
  </w:num>
  <w:num w:numId="8" w16cid:durableId="17497667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D86"/>
    <w:rsid w:val="00022B9D"/>
    <w:rsid w:val="00026435"/>
    <w:rsid w:val="00057DC7"/>
    <w:rsid w:val="000A2D86"/>
    <w:rsid w:val="00175C7A"/>
    <w:rsid w:val="001B3845"/>
    <w:rsid w:val="001F2DDD"/>
    <w:rsid w:val="00257CA4"/>
    <w:rsid w:val="00293836"/>
    <w:rsid w:val="004B1856"/>
    <w:rsid w:val="00531EFB"/>
    <w:rsid w:val="00545A33"/>
    <w:rsid w:val="00554136"/>
    <w:rsid w:val="0064675E"/>
    <w:rsid w:val="00670E38"/>
    <w:rsid w:val="00705334"/>
    <w:rsid w:val="007769F7"/>
    <w:rsid w:val="007E69A0"/>
    <w:rsid w:val="00823D19"/>
    <w:rsid w:val="008806CB"/>
    <w:rsid w:val="008941B5"/>
    <w:rsid w:val="00984FA8"/>
    <w:rsid w:val="00A710E9"/>
    <w:rsid w:val="00AB43B4"/>
    <w:rsid w:val="00AB47C6"/>
    <w:rsid w:val="00B02317"/>
    <w:rsid w:val="00BE3D2D"/>
    <w:rsid w:val="00BF7E5E"/>
    <w:rsid w:val="00D57241"/>
    <w:rsid w:val="00D8242C"/>
    <w:rsid w:val="00DD67B8"/>
    <w:rsid w:val="00E5568A"/>
    <w:rsid w:val="00E660EA"/>
    <w:rsid w:val="00F509D1"/>
    <w:rsid w:val="00FA09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B2F162"/>
  <w15:chartTrackingRefBased/>
  <w15:docId w15:val="{5AC96E54-C9F4-431F-9CF2-F68606930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2D8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A2D8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A2D8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A2D8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A2D8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A2D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2D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2D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2D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2D8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A2D8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A2D8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A2D8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A2D8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A2D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2D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2D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2D86"/>
    <w:rPr>
      <w:rFonts w:eastAsiaTheme="majorEastAsia" w:cstheme="majorBidi"/>
      <w:color w:val="272727" w:themeColor="text1" w:themeTint="D8"/>
    </w:rPr>
  </w:style>
  <w:style w:type="paragraph" w:styleId="Title">
    <w:name w:val="Title"/>
    <w:basedOn w:val="Normal"/>
    <w:next w:val="Normal"/>
    <w:link w:val="TitleChar"/>
    <w:uiPriority w:val="10"/>
    <w:qFormat/>
    <w:rsid w:val="000A2D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2D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2D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2D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2D86"/>
    <w:pPr>
      <w:spacing w:before="160"/>
      <w:jc w:val="center"/>
    </w:pPr>
    <w:rPr>
      <w:i/>
      <w:iCs/>
      <w:color w:val="404040" w:themeColor="text1" w:themeTint="BF"/>
    </w:rPr>
  </w:style>
  <w:style w:type="character" w:customStyle="1" w:styleId="QuoteChar">
    <w:name w:val="Quote Char"/>
    <w:basedOn w:val="DefaultParagraphFont"/>
    <w:link w:val="Quote"/>
    <w:uiPriority w:val="29"/>
    <w:rsid w:val="000A2D86"/>
    <w:rPr>
      <w:i/>
      <w:iCs/>
      <w:color w:val="404040" w:themeColor="text1" w:themeTint="BF"/>
    </w:rPr>
  </w:style>
  <w:style w:type="paragraph" w:styleId="ListParagraph">
    <w:name w:val="List Paragraph"/>
    <w:basedOn w:val="Normal"/>
    <w:uiPriority w:val="34"/>
    <w:qFormat/>
    <w:rsid w:val="000A2D86"/>
    <w:pPr>
      <w:ind w:left="720"/>
      <w:contextualSpacing/>
    </w:pPr>
  </w:style>
  <w:style w:type="character" w:styleId="IntenseEmphasis">
    <w:name w:val="Intense Emphasis"/>
    <w:basedOn w:val="DefaultParagraphFont"/>
    <w:uiPriority w:val="21"/>
    <w:qFormat/>
    <w:rsid w:val="000A2D86"/>
    <w:rPr>
      <w:i/>
      <w:iCs/>
      <w:color w:val="2F5496" w:themeColor="accent1" w:themeShade="BF"/>
    </w:rPr>
  </w:style>
  <w:style w:type="paragraph" w:styleId="IntenseQuote">
    <w:name w:val="Intense Quote"/>
    <w:basedOn w:val="Normal"/>
    <w:next w:val="Normal"/>
    <w:link w:val="IntenseQuoteChar"/>
    <w:uiPriority w:val="30"/>
    <w:qFormat/>
    <w:rsid w:val="000A2D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A2D86"/>
    <w:rPr>
      <w:i/>
      <w:iCs/>
      <w:color w:val="2F5496" w:themeColor="accent1" w:themeShade="BF"/>
    </w:rPr>
  </w:style>
  <w:style w:type="character" w:styleId="IntenseReference">
    <w:name w:val="Intense Reference"/>
    <w:basedOn w:val="DefaultParagraphFont"/>
    <w:uiPriority w:val="32"/>
    <w:qFormat/>
    <w:rsid w:val="000A2D86"/>
    <w:rPr>
      <w:b/>
      <w:bCs/>
      <w:smallCaps/>
      <w:color w:val="2F5496" w:themeColor="accent1" w:themeShade="BF"/>
      <w:spacing w:val="5"/>
    </w:rPr>
  </w:style>
  <w:style w:type="paragraph" w:styleId="Header">
    <w:name w:val="header"/>
    <w:basedOn w:val="Normal"/>
    <w:link w:val="HeaderChar"/>
    <w:uiPriority w:val="99"/>
    <w:unhideWhenUsed/>
    <w:rsid w:val="000264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6435"/>
  </w:style>
  <w:style w:type="paragraph" w:styleId="Footer">
    <w:name w:val="footer"/>
    <w:basedOn w:val="Normal"/>
    <w:link w:val="FooterChar"/>
    <w:uiPriority w:val="99"/>
    <w:unhideWhenUsed/>
    <w:rsid w:val="000264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6435"/>
  </w:style>
  <w:style w:type="paragraph" w:customStyle="1" w:styleId="Footer1">
    <w:name w:val="Footer1"/>
    <w:rsid w:val="00554136"/>
    <w:pPr>
      <w:tabs>
        <w:tab w:val="center" w:pos="4680"/>
        <w:tab w:val="right" w:pos="9360"/>
      </w:tabs>
      <w:spacing w:after="0" w:line="240" w:lineRule="auto"/>
    </w:pPr>
    <w:rPr>
      <w:rFonts w:ascii="Helvetica" w:eastAsia="ヒラギノ角ゴ Pro W3" w:hAnsi="Helvetica" w:cs="Times New Roman"/>
      <w:color w:val="000000"/>
      <w:kern w:val="0"/>
      <w:szCs w:val="20"/>
      <w14:ligatures w14:val="none"/>
    </w:rPr>
  </w:style>
  <w:style w:type="table" w:styleId="TableGrid">
    <w:name w:val="Table Grid"/>
    <w:basedOn w:val="TableNormal"/>
    <w:uiPriority w:val="59"/>
    <w:rsid w:val="00554136"/>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554136"/>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554136"/>
    <w:rPr>
      <w:rFonts w:eastAsiaTheme="minorEastAsi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3.em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glossaryDocument" Target="glossary/document.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COST</a:t>
            </a:r>
            <a:r>
              <a:rPr lang="en-US" baseline="0"/>
              <a:t> PER SECTION</a:t>
            </a:r>
            <a:r>
              <a:rPr lang="en-US"/>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Sheet1!$D$30</c:f>
              <c:strCache>
                <c:ptCount val="1"/>
                <c:pt idx="0">
                  <c:v>%</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62F4-4406-982D-CD8F4DFE352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62F4-4406-982D-CD8F4DFE3528}"/>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62F4-4406-982D-CD8F4DFE3528}"/>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62F4-4406-982D-CD8F4DFE3528}"/>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62F4-4406-982D-CD8F4DFE3528}"/>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62F4-4406-982D-CD8F4DFE3528}"/>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62F4-4406-982D-CD8F4DFE352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multiLvlStrRef>
              <c:f>Sheet1!$B$31:$C$37</c:f>
              <c:multiLvlStrCache>
                <c:ptCount val="7"/>
                <c:lvl>
                  <c:pt idx="0">
                    <c:v>86,554,752</c:v>
                  </c:pt>
                  <c:pt idx="1">
                    <c:v>20,008,500</c:v>
                  </c:pt>
                  <c:pt idx="2">
                    <c:v>3,059,000</c:v>
                  </c:pt>
                  <c:pt idx="3">
                    <c:v>43,359,000</c:v>
                  </c:pt>
                  <c:pt idx="4">
                    <c:v>11,810,000</c:v>
                  </c:pt>
                  <c:pt idx="5">
                    <c:v>1,800,000</c:v>
                  </c:pt>
                  <c:pt idx="6">
                    <c:v>                       150,000</c:v>
                  </c:pt>
                </c:lvl>
                <c:lvl>
                  <c:pt idx="0">
                    <c:v>Personnel </c:v>
                  </c:pt>
                  <c:pt idx="1">
                    <c:v>Secretariat Operations</c:v>
                  </c:pt>
                  <c:pt idx="2">
                    <c:v>MSG Operations</c:v>
                  </c:pt>
                  <c:pt idx="3">
                    <c:v>Consultancy</c:v>
                  </c:pt>
                  <c:pt idx="4">
                    <c:v>Communications &amp; Outreach</c:v>
                  </c:pt>
                  <c:pt idx="5">
                    <c:v>Training &amp; Capacity Building</c:v>
                  </c:pt>
                  <c:pt idx="6">
                    <c:v>CONTINGENCY</c:v>
                  </c:pt>
                </c:lvl>
              </c:multiLvlStrCache>
            </c:multiLvlStrRef>
          </c:cat>
          <c:val>
            <c:numRef>
              <c:f>Sheet1!$D$31:$D$37</c:f>
              <c:numCache>
                <c:formatCode>General</c:formatCode>
                <c:ptCount val="7"/>
                <c:pt idx="0">
                  <c:v>52</c:v>
                </c:pt>
                <c:pt idx="1">
                  <c:v>12</c:v>
                </c:pt>
                <c:pt idx="2">
                  <c:v>1.8</c:v>
                </c:pt>
                <c:pt idx="3">
                  <c:v>26</c:v>
                </c:pt>
                <c:pt idx="4">
                  <c:v>7.1</c:v>
                </c:pt>
                <c:pt idx="5">
                  <c:v>1</c:v>
                </c:pt>
                <c:pt idx="6">
                  <c:v>0.1</c:v>
                </c:pt>
              </c:numCache>
            </c:numRef>
          </c:val>
          <c:extLst>
            <c:ext xmlns:c16="http://schemas.microsoft.com/office/drawing/2014/chart" uri="{C3380CC4-5D6E-409C-BE32-E72D297353CC}">
              <c16:uniqueId val="{0000000E-62F4-4406-982D-CD8F4DFE3528}"/>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EF0D942963940F59F6EDBF5098C4EC8"/>
        <w:category>
          <w:name w:val="General"/>
          <w:gallery w:val="placeholder"/>
        </w:category>
        <w:types>
          <w:type w:val="bbPlcHdr"/>
        </w:types>
        <w:behaviors>
          <w:behavior w:val="content"/>
        </w:behaviors>
        <w:guid w:val="{221A3C97-E647-47AD-945E-41D1CF13C836}"/>
      </w:docPartPr>
      <w:docPartBody>
        <w:p w:rsidR="00920710" w:rsidRDefault="00806E6B" w:rsidP="00806E6B">
          <w:pPr>
            <w:pStyle w:val="5EF0D942963940F59F6EDBF5098C4EC8"/>
          </w:pPr>
          <w:r>
            <w:rPr>
              <w:rFonts w:asciiTheme="majorHAnsi" w:eastAsiaTheme="majorEastAsia" w:hAnsiTheme="majorHAnsi" w:cstheme="majorBidi"/>
              <w:caps/>
              <w:color w:val="4472C4" w:themeColor="accent1"/>
              <w:sz w:val="80"/>
              <w:szCs w:val="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Geo">
    <w:altName w:val="Calibri"/>
    <w:charset w:val="00"/>
    <w:family w:val="auto"/>
    <w:pitch w:val="default"/>
  </w:font>
  <w:font w:name="Arial Narrow">
    <w:panose1 w:val="020B0606020202030204"/>
    <w:charset w:val="00"/>
    <w:family w:val="swiss"/>
    <w:pitch w:val="variable"/>
    <w:sig w:usb0="00000287" w:usb1="00000800" w:usb2="00000000" w:usb3="00000000" w:csb0="0000009F" w:csb1="00000000"/>
  </w:font>
  <w:font w:name="Aptos Narrow">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E6B"/>
    <w:rsid w:val="001F2DDD"/>
    <w:rsid w:val="00806E6B"/>
    <w:rsid w:val="009207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EF0D942963940F59F6EDBF5098C4EC8">
    <w:name w:val="5EF0D942963940F59F6EDBF5098C4EC8"/>
    <w:rsid w:val="00806E6B"/>
  </w:style>
  <w:style w:type="paragraph" w:customStyle="1" w:styleId="C61B3D035E1E42A4A6576524C4969EA3">
    <w:name w:val="C61B3D035E1E42A4A6576524C4969EA3"/>
    <w:rsid w:val="00806E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2665</Words>
  <Characters>15196</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gyeiti workplan                                      september 2025 to december 2026</dc:title>
  <dc:subject/>
  <dc:creator>User</dc:creator>
  <cp:keywords/>
  <dc:description/>
  <cp:lastModifiedBy>Rajdai Jagarnauth</cp:lastModifiedBy>
  <cp:revision>2</cp:revision>
  <cp:lastPrinted>2026-05-02T08:01:00Z</cp:lastPrinted>
  <dcterms:created xsi:type="dcterms:W3CDTF">2026-05-02T08:42:00Z</dcterms:created>
  <dcterms:modified xsi:type="dcterms:W3CDTF">2026-05-02T08:42:00Z</dcterms:modified>
</cp:coreProperties>
</file>